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9BB" w:rsidRDefault="00D279BB" w:rsidP="00A54373">
      <w:pPr>
        <w:spacing w:after="0"/>
        <w:jc w:val="center"/>
        <w:rPr>
          <w:rFonts w:asciiTheme="minorHAnsi" w:hAnsiTheme="minorHAnsi" w:cstheme="minorHAnsi"/>
          <w:b/>
        </w:rPr>
      </w:pPr>
      <w:r w:rsidRPr="00913FF1">
        <w:rPr>
          <w:rFonts w:asciiTheme="minorHAnsi" w:hAnsiTheme="minorHAnsi" w:cstheme="minorHAnsi"/>
          <w:b/>
        </w:rPr>
        <w:t>TERMO DE REFERÊNCIA – LEI 14.133/21</w:t>
      </w:r>
    </w:p>
    <w:p w:rsidR="00D279BB" w:rsidRDefault="00D279BB" w:rsidP="00A54373">
      <w:pPr>
        <w:spacing w:after="0"/>
        <w:jc w:val="center"/>
        <w:rPr>
          <w:rFonts w:asciiTheme="minorHAnsi" w:hAnsiTheme="minorHAnsi" w:cstheme="minorHAnsi"/>
          <w:b/>
        </w:rPr>
      </w:pPr>
      <w:r w:rsidRPr="00913FF1">
        <w:rPr>
          <w:rFonts w:asciiTheme="minorHAnsi" w:hAnsiTheme="minorHAnsi" w:cstheme="minorHAnsi"/>
          <w:b/>
        </w:rPr>
        <w:t>COMPRAS – CONTRATAÇÃO DIRETA</w:t>
      </w:r>
    </w:p>
    <w:p w:rsidR="00D279BB" w:rsidRDefault="00D279BB" w:rsidP="00A54373">
      <w:pPr>
        <w:spacing w:after="0"/>
        <w:jc w:val="center"/>
        <w:rPr>
          <w:rFonts w:asciiTheme="minorHAnsi" w:hAnsiTheme="minorHAnsi" w:cstheme="minorHAnsi"/>
          <w:b/>
        </w:rPr>
      </w:pPr>
      <w:r w:rsidRPr="00913FF1">
        <w:rPr>
          <w:rFonts w:asciiTheme="minorHAnsi" w:hAnsiTheme="minorHAnsi" w:cstheme="minorHAnsi"/>
          <w:b/>
        </w:rPr>
        <w:t>Processo Administ</w:t>
      </w:r>
      <w:r w:rsidR="008236F8">
        <w:rPr>
          <w:rFonts w:asciiTheme="minorHAnsi" w:hAnsiTheme="minorHAnsi" w:cstheme="minorHAnsi"/>
          <w:b/>
        </w:rPr>
        <w:t>rativo nº 012</w:t>
      </w:r>
      <w:r w:rsidR="00665BD3">
        <w:rPr>
          <w:rFonts w:asciiTheme="minorHAnsi" w:hAnsiTheme="minorHAnsi" w:cstheme="minorHAnsi"/>
          <w:b/>
        </w:rPr>
        <w:t>/2024</w:t>
      </w:r>
    </w:p>
    <w:p w:rsidR="00913FF1" w:rsidRPr="00913FF1" w:rsidRDefault="00913FF1" w:rsidP="00913FF1">
      <w:pPr>
        <w:spacing w:after="0" w:line="360" w:lineRule="auto"/>
        <w:ind w:left="426" w:right="-710"/>
        <w:jc w:val="both"/>
        <w:rPr>
          <w:rFonts w:asciiTheme="minorHAnsi" w:hAnsiTheme="minorHAnsi" w:cstheme="minorHAnsi"/>
          <w:b/>
        </w:rPr>
      </w:pPr>
    </w:p>
    <w:p w:rsidR="00D279BB" w:rsidRPr="00913FF1" w:rsidRDefault="00D279BB" w:rsidP="00913FF1">
      <w:pPr>
        <w:spacing w:after="0" w:line="360" w:lineRule="auto"/>
        <w:ind w:left="426" w:right="-710"/>
        <w:jc w:val="both"/>
        <w:rPr>
          <w:rFonts w:asciiTheme="minorHAnsi" w:hAnsiTheme="minorHAnsi" w:cstheme="minorHAnsi"/>
          <w:b/>
        </w:rPr>
      </w:pPr>
      <w:r w:rsidRPr="00913FF1">
        <w:rPr>
          <w:rFonts w:asciiTheme="minorHAnsi" w:hAnsiTheme="minorHAnsi" w:cstheme="minorHAnsi"/>
          <w:b/>
        </w:rPr>
        <w:t xml:space="preserve">1. DAS CONDIÇÕES GERAIS DA CONTRATAÇÃO </w:t>
      </w:r>
      <w:r w:rsidRPr="00913FF1">
        <w:rPr>
          <w:rFonts w:asciiTheme="minorHAnsi" w:hAnsiTheme="minorHAnsi" w:cstheme="minorHAnsi"/>
        </w:rPr>
        <w:t xml:space="preserve">(art. 6º, XXIII, “a” e “i” da Lei n. 14.133/2021). </w:t>
      </w:r>
    </w:p>
    <w:p w:rsidR="00D279BB" w:rsidRPr="00913FF1" w:rsidRDefault="005C0442"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1.1. A</w:t>
      </w:r>
      <w:r w:rsidR="00D279BB" w:rsidRPr="00913FF1">
        <w:rPr>
          <w:rFonts w:asciiTheme="minorHAnsi" w:hAnsiTheme="minorHAnsi" w:cstheme="minorHAnsi"/>
        </w:rPr>
        <w:t>quisição de</w:t>
      </w:r>
      <w:r w:rsidRPr="00913FF1">
        <w:rPr>
          <w:rFonts w:asciiTheme="minorHAnsi" w:hAnsiTheme="minorHAnsi" w:cstheme="minorHAnsi"/>
        </w:rPr>
        <w:t xml:space="preserve"> </w:t>
      </w:r>
      <w:r w:rsidR="003178ED" w:rsidRPr="00913FF1">
        <w:rPr>
          <w:rFonts w:asciiTheme="minorHAnsi" w:hAnsiTheme="minorHAnsi" w:cstheme="minorHAnsi"/>
        </w:rPr>
        <w:t xml:space="preserve">gás de cozinha e água mineral </w:t>
      </w:r>
      <w:r w:rsidR="00D279BB" w:rsidRPr="00913FF1">
        <w:rPr>
          <w:rFonts w:asciiTheme="minorHAnsi" w:hAnsiTheme="minorHAnsi" w:cstheme="minorHAnsi"/>
        </w:rPr>
        <w:t xml:space="preserve">nos termos </w:t>
      </w:r>
      <w:r w:rsidR="00277C09" w:rsidRPr="00913FF1">
        <w:rPr>
          <w:rFonts w:asciiTheme="minorHAnsi" w:hAnsiTheme="minorHAnsi" w:cstheme="minorHAnsi"/>
        </w:rPr>
        <w:t xml:space="preserve">e </w:t>
      </w:r>
      <w:r w:rsidR="00D279BB" w:rsidRPr="00913FF1">
        <w:rPr>
          <w:rFonts w:asciiTheme="minorHAnsi" w:hAnsiTheme="minorHAnsi" w:cstheme="minorHAnsi"/>
        </w:rPr>
        <w:t>condições e exigências estabelecidas neste instrumento.</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1.2. O objeto desta contratação não se enquadra como sendo de bem de luxo, conforme Decreto nº 10.818, de 2021.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1.3. O prazo de vigência da contratação </w:t>
      </w:r>
      <w:r w:rsidRPr="00913FF1">
        <w:rPr>
          <w:rFonts w:asciiTheme="minorHAnsi" w:hAnsiTheme="minorHAnsi" w:cstheme="minorHAnsi"/>
          <w:color w:val="auto"/>
        </w:rPr>
        <w:t>está adstrita à vigência do respectivo crédito orçamentário,</w:t>
      </w:r>
      <w:r w:rsidRPr="00913FF1">
        <w:rPr>
          <w:rFonts w:asciiTheme="minorHAnsi" w:eastAsia="Times New Roman" w:hAnsiTheme="minorHAnsi" w:cstheme="minorHAnsi"/>
          <w:bCs/>
          <w:color w:val="auto"/>
        </w:rPr>
        <w:t xml:space="preserve"> contados a p</w:t>
      </w:r>
      <w:r w:rsidR="003178ED" w:rsidRPr="00913FF1">
        <w:rPr>
          <w:rFonts w:asciiTheme="minorHAnsi" w:eastAsia="Times New Roman" w:hAnsiTheme="minorHAnsi" w:cstheme="minorHAnsi"/>
          <w:bCs/>
          <w:color w:val="auto"/>
        </w:rPr>
        <w:t>artir da assinatura do contrato</w:t>
      </w:r>
      <w:r w:rsidRPr="00913FF1">
        <w:rPr>
          <w:rFonts w:asciiTheme="minorHAnsi" w:eastAsia="Times New Roman" w:hAnsiTheme="minorHAnsi" w:cstheme="minorHAnsi"/>
          <w:bCs/>
          <w:color w:val="auto"/>
        </w:rPr>
        <w:t xml:space="preserve"> </w:t>
      </w:r>
      <w:r w:rsidRPr="00913FF1">
        <w:rPr>
          <w:rFonts w:asciiTheme="minorHAnsi" w:eastAsia="Times New Roman" w:hAnsiTheme="minorHAnsi" w:cstheme="minorHAnsi"/>
          <w:bCs/>
        </w:rPr>
        <w:t xml:space="preserve">ou </w:t>
      </w:r>
      <w:r w:rsidRPr="00913FF1">
        <w:rPr>
          <w:rFonts w:asciiTheme="minorHAnsi" w:hAnsiTheme="minorHAnsi" w:cstheme="minorHAnsi"/>
        </w:rPr>
        <w:t xml:space="preserve">contados da(a) emissão de Autorização de Fornecimento/Execução na forma do artigo 105 da Lei n° 14.133/2021. </w:t>
      </w:r>
    </w:p>
    <w:p w:rsidR="00D212DF" w:rsidRPr="00913FF1" w:rsidRDefault="00D212DF" w:rsidP="00913FF1">
      <w:pPr>
        <w:spacing w:after="0" w:line="360" w:lineRule="auto"/>
        <w:ind w:left="426" w:right="-710"/>
        <w:jc w:val="both"/>
        <w:rPr>
          <w:rFonts w:asciiTheme="minorHAnsi" w:hAnsiTheme="minorHAnsi" w:cstheme="minorHAnsi"/>
          <w:b/>
        </w:rPr>
      </w:pP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b/>
        </w:rPr>
        <w:t xml:space="preserve">2. FUNDAMENTAÇÃO E DESCRIÇÃO DA NECESSIDADE DA CONTRATAÇÃO </w:t>
      </w:r>
      <w:r w:rsidRPr="00913FF1">
        <w:rPr>
          <w:rFonts w:asciiTheme="minorHAnsi" w:hAnsiTheme="minorHAnsi" w:cstheme="minorHAnsi"/>
        </w:rPr>
        <w:t xml:space="preserve">(art. 6º, inciso XXIII, alínea ‘b’, da Lei nº 14.133/2021).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2.1. A Fundamentação da Contratação e de seus quantitativos encontra-se Pormenorizada em Tópico específico do Estudo Técnico Preliminar, anexo a este processo.</w:t>
      </w:r>
    </w:p>
    <w:p w:rsidR="0065667E" w:rsidRPr="00913FF1" w:rsidRDefault="0065667E" w:rsidP="00913FF1">
      <w:pPr>
        <w:spacing w:after="0" w:line="360" w:lineRule="auto"/>
        <w:ind w:left="426" w:right="-710"/>
        <w:jc w:val="both"/>
        <w:rPr>
          <w:rFonts w:asciiTheme="minorHAnsi" w:hAnsiTheme="minorHAnsi" w:cstheme="minorHAnsi"/>
        </w:rPr>
      </w:pP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b/>
        </w:rPr>
        <w:t xml:space="preserve">3. DESCRIÇÃO DA SOLUÇÃO COMO UM TODO </w:t>
      </w:r>
      <w:r w:rsidRPr="00913FF1">
        <w:rPr>
          <w:rFonts w:asciiTheme="minorHAnsi" w:hAnsiTheme="minorHAnsi" w:cstheme="minorHAnsi"/>
        </w:rPr>
        <w:t xml:space="preserve">(art. 6º, inciso XXIII, alínea ‘c’, e art. 40, §1º, inciso I, da Lei nº 14.133/2021)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3.1. A descrição da solução como um todo, encontra-se pormenorizada em tópico específico do Estudo Técnico Preliminar, anexo a este processo. </w:t>
      </w:r>
    </w:p>
    <w:p w:rsidR="0065667E" w:rsidRPr="00913FF1" w:rsidRDefault="0065667E" w:rsidP="00913FF1">
      <w:pPr>
        <w:spacing w:after="0" w:line="360" w:lineRule="auto"/>
        <w:ind w:left="426" w:right="-710"/>
        <w:jc w:val="both"/>
        <w:rPr>
          <w:rFonts w:asciiTheme="minorHAnsi" w:hAnsiTheme="minorHAnsi" w:cstheme="minorHAnsi"/>
        </w:rPr>
      </w:pPr>
    </w:p>
    <w:p w:rsidR="00D279BB" w:rsidRPr="00913FF1" w:rsidRDefault="00D279BB" w:rsidP="00913FF1">
      <w:pPr>
        <w:spacing w:after="0" w:line="360" w:lineRule="auto"/>
        <w:ind w:left="426" w:right="-710"/>
        <w:jc w:val="both"/>
        <w:rPr>
          <w:rFonts w:asciiTheme="minorHAnsi" w:hAnsiTheme="minorHAnsi" w:cstheme="minorHAnsi"/>
          <w:b/>
        </w:rPr>
      </w:pPr>
      <w:r w:rsidRPr="00913FF1">
        <w:rPr>
          <w:rFonts w:asciiTheme="minorHAnsi" w:hAnsiTheme="minorHAnsi" w:cstheme="minorHAnsi"/>
          <w:b/>
        </w:rPr>
        <w:t xml:space="preserve">4. REQUISITOS DA CONTRATAÇÃO </w:t>
      </w:r>
      <w:r w:rsidRPr="00913FF1">
        <w:rPr>
          <w:rFonts w:asciiTheme="minorHAnsi" w:hAnsiTheme="minorHAnsi" w:cstheme="minorHAnsi"/>
        </w:rPr>
        <w:t>(art. 6º, XXIII, alínea ‘d’, da Lei nº 14.133/21</w:t>
      </w:r>
      <w:r w:rsidR="007133AF" w:rsidRPr="00913FF1">
        <w:rPr>
          <w:rFonts w:asciiTheme="minorHAnsi" w:hAnsiTheme="minorHAnsi" w:cstheme="minorHAnsi"/>
        </w:rPr>
        <w:t>)</w:t>
      </w:r>
      <w:r w:rsidRPr="00913FF1">
        <w:rPr>
          <w:rFonts w:asciiTheme="minorHAnsi" w:hAnsiTheme="minorHAnsi" w:cstheme="minorHAnsi"/>
          <w:b/>
        </w:rPr>
        <w:t xml:space="preserve">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4.1. A contratação deverá observar os seguintes requisitos: </w:t>
      </w:r>
    </w:p>
    <w:p w:rsidR="00665DDB" w:rsidRPr="00913FF1" w:rsidRDefault="00D279BB" w:rsidP="00913FF1">
      <w:pPr>
        <w:spacing w:after="0"/>
        <w:ind w:left="567" w:right="-427"/>
        <w:jc w:val="both"/>
        <w:rPr>
          <w:rFonts w:asciiTheme="minorHAnsi" w:hAnsiTheme="minorHAnsi" w:cstheme="minorHAnsi"/>
          <w:color w:val="auto"/>
        </w:rPr>
      </w:pPr>
      <w:r w:rsidRPr="00913FF1">
        <w:rPr>
          <w:rFonts w:asciiTheme="minorHAnsi" w:hAnsiTheme="minorHAnsi" w:cstheme="minorHAnsi"/>
        </w:rPr>
        <w:t xml:space="preserve">4.1.1. </w:t>
      </w:r>
      <w:r w:rsidR="00665DDB" w:rsidRPr="00913FF1">
        <w:rPr>
          <w:rFonts w:asciiTheme="minorHAnsi" w:hAnsiTheme="minorHAnsi" w:cstheme="minorHAnsi"/>
          <w:color w:val="auto"/>
        </w:rPr>
        <w:t xml:space="preserve">Deverá contribuir para a promoção do desenvolvimento nacional sustentável no cumprimento de diretrizes e critérios de sustentabilidade ambiental de acordo com o art. 225 da Constituição Federal/88, em conformidade com o art. 3º da Lei nº 8.666 /93 e com o art. 6º da Instrução Normativa SLTI/MPOG nº 01, de 19 de janeiro de 2010; </w:t>
      </w:r>
    </w:p>
    <w:p w:rsidR="003178ED" w:rsidRPr="00913FF1" w:rsidRDefault="003178ED" w:rsidP="00913FF1">
      <w:pPr>
        <w:spacing w:after="0"/>
        <w:ind w:left="567" w:right="-427"/>
        <w:jc w:val="both"/>
        <w:rPr>
          <w:rFonts w:asciiTheme="minorHAnsi" w:eastAsia="Times New Roman" w:hAnsiTheme="minorHAnsi" w:cstheme="minorHAnsi"/>
          <w:bCs/>
          <w:color w:val="auto"/>
          <w:lang w:eastAsia="pt-BR"/>
        </w:rPr>
      </w:pPr>
    </w:p>
    <w:p w:rsidR="003178ED" w:rsidRPr="00913FF1" w:rsidRDefault="003178ED" w:rsidP="00913FF1">
      <w:pPr>
        <w:spacing w:after="0"/>
        <w:ind w:left="567" w:right="-427"/>
        <w:jc w:val="both"/>
        <w:rPr>
          <w:rFonts w:asciiTheme="minorHAnsi" w:eastAsia="Times New Roman" w:hAnsiTheme="minorHAnsi" w:cstheme="minorHAnsi"/>
          <w:bCs/>
          <w:color w:val="auto"/>
          <w:lang w:eastAsia="pt-BR"/>
        </w:rPr>
      </w:pPr>
      <w:r w:rsidRPr="00913FF1">
        <w:rPr>
          <w:rFonts w:asciiTheme="minorHAnsi" w:hAnsiTheme="minorHAnsi" w:cstheme="minorHAnsi"/>
        </w:rPr>
        <w:lastRenderedPageBreak/>
        <w:t xml:space="preserve">4.1.2. </w:t>
      </w:r>
      <w:r w:rsidR="00665DDB" w:rsidRPr="00913FF1">
        <w:rPr>
          <w:rFonts w:asciiTheme="minorHAnsi" w:hAnsiTheme="minorHAnsi" w:cstheme="minorHAnsi"/>
          <w:color w:val="auto"/>
        </w:rPr>
        <w:t>Deverá aplicar as normas técnicas da Associação Brasileira de Normas Técnicas – ABNT/NBR, referente ao uso de materiais atóxicos, biodegradáveis e recicláveis;</w:t>
      </w:r>
    </w:p>
    <w:p w:rsidR="003178ED" w:rsidRPr="00913FF1" w:rsidRDefault="003178ED" w:rsidP="00913FF1">
      <w:pPr>
        <w:spacing w:after="0"/>
        <w:ind w:left="567" w:right="-427"/>
        <w:jc w:val="both"/>
        <w:rPr>
          <w:rFonts w:asciiTheme="minorHAnsi" w:eastAsia="Times New Roman" w:hAnsiTheme="minorHAnsi" w:cstheme="minorHAnsi"/>
          <w:bCs/>
          <w:color w:val="auto"/>
          <w:lang w:eastAsia="pt-BR"/>
        </w:rPr>
      </w:pPr>
    </w:p>
    <w:p w:rsidR="003178ED" w:rsidRPr="00913FF1" w:rsidRDefault="00665DDB" w:rsidP="00913FF1">
      <w:pPr>
        <w:spacing w:after="0"/>
        <w:ind w:left="567" w:right="-427"/>
        <w:jc w:val="both"/>
        <w:rPr>
          <w:rFonts w:asciiTheme="minorHAnsi" w:hAnsiTheme="minorHAnsi" w:cstheme="minorHAnsi"/>
          <w:color w:val="auto"/>
        </w:rPr>
      </w:pPr>
      <w:r w:rsidRPr="00913FF1">
        <w:rPr>
          <w:rFonts w:asciiTheme="minorHAnsi" w:hAnsiTheme="minorHAnsi" w:cstheme="minorHAnsi"/>
        </w:rPr>
        <w:t>4.1.3</w:t>
      </w:r>
      <w:r w:rsidR="003178ED" w:rsidRPr="00913FF1">
        <w:rPr>
          <w:rFonts w:asciiTheme="minorHAnsi" w:hAnsiTheme="minorHAnsi" w:cstheme="minorHAnsi"/>
        </w:rPr>
        <w:t xml:space="preserve">. </w:t>
      </w:r>
      <w:r w:rsidRPr="00913FF1">
        <w:rPr>
          <w:rFonts w:asciiTheme="minorHAnsi" w:hAnsiTheme="minorHAnsi" w:cstheme="minorHAnsi"/>
          <w:color w:val="auto"/>
        </w:rPr>
        <w:t>Deverá utilizar de materiais que sejam constituídos, no todo ou em parte, por material reciclado, atóxico, biodegradável, conforme ABNT NBR – 15448-1 e 15448-2;</w:t>
      </w:r>
    </w:p>
    <w:p w:rsidR="00665DDB" w:rsidRPr="00913FF1" w:rsidRDefault="00665DDB" w:rsidP="00913FF1">
      <w:pPr>
        <w:spacing w:after="0"/>
        <w:ind w:left="567" w:right="-427"/>
        <w:jc w:val="both"/>
        <w:rPr>
          <w:rFonts w:asciiTheme="minorHAnsi" w:eastAsia="Times New Roman" w:hAnsiTheme="minorHAnsi" w:cstheme="minorHAnsi"/>
          <w:bCs/>
          <w:color w:val="auto"/>
          <w:lang w:eastAsia="pt-BR"/>
        </w:rPr>
      </w:pPr>
    </w:p>
    <w:p w:rsidR="00665DDB" w:rsidRPr="00913FF1" w:rsidRDefault="00665DDB" w:rsidP="00913FF1">
      <w:pPr>
        <w:spacing w:after="0"/>
        <w:ind w:left="567" w:right="-427"/>
        <w:jc w:val="both"/>
        <w:rPr>
          <w:rFonts w:asciiTheme="minorHAnsi" w:hAnsiTheme="minorHAnsi" w:cstheme="minorHAnsi"/>
        </w:rPr>
      </w:pPr>
      <w:r w:rsidRPr="00913FF1">
        <w:rPr>
          <w:rFonts w:asciiTheme="minorHAnsi" w:hAnsiTheme="minorHAnsi" w:cstheme="minorHAnsi"/>
        </w:rPr>
        <w:t xml:space="preserve">4.1.4. </w:t>
      </w:r>
      <w:r w:rsidR="00BB2F31" w:rsidRPr="00913FF1">
        <w:rPr>
          <w:rFonts w:asciiTheme="minorHAnsi" w:hAnsiTheme="minorHAnsi" w:cstheme="minorHAnsi"/>
        </w:rPr>
        <w:t>Deverá ser observados os requisitos ambientais para a obtenção de certificação do Instituto Nacional de Metrologia, Normalização e Qualidade Industrial – INMETRO como produtos sustentáveis ou de menor impacto ambiental em relação aos seus similares;</w:t>
      </w:r>
    </w:p>
    <w:p w:rsidR="00BB2F31" w:rsidRPr="00913FF1" w:rsidRDefault="00BB2F31" w:rsidP="00913FF1">
      <w:pPr>
        <w:spacing w:after="0"/>
        <w:ind w:left="567" w:right="-427"/>
        <w:jc w:val="both"/>
        <w:rPr>
          <w:rFonts w:asciiTheme="minorHAnsi" w:hAnsiTheme="minorHAnsi" w:cstheme="minorHAnsi"/>
        </w:rPr>
      </w:pPr>
    </w:p>
    <w:p w:rsidR="00D279BB" w:rsidRPr="00913FF1" w:rsidRDefault="00BB2F31" w:rsidP="00913FF1">
      <w:pPr>
        <w:spacing w:after="0"/>
        <w:ind w:left="567" w:right="-427"/>
        <w:jc w:val="both"/>
        <w:rPr>
          <w:rFonts w:asciiTheme="minorHAnsi" w:eastAsia="Times New Roman" w:hAnsiTheme="minorHAnsi" w:cstheme="minorHAnsi"/>
          <w:bCs/>
          <w:color w:val="auto"/>
          <w:lang w:eastAsia="pt-BR"/>
        </w:rPr>
      </w:pPr>
      <w:r w:rsidRPr="00913FF1">
        <w:rPr>
          <w:rFonts w:asciiTheme="minorHAnsi" w:hAnsiTheme="minorHAnsi" w:cstheme="minorHAnsi"/>
        </w:rPr>
        <w:t>4.1.5. Deverá adquirir materiais que tenham sidos produzidos observando os critérios de sustentabilidade ao meio ambiente, de conformidade com o Decreto nº 7.746, de 5 de junho de 2012 da Presidência da República, dando preferência para aqueles fabricados com materiais recicláveis.</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4.2. Não será admitida a subcontratação do objeto contratual.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4.3. Não haverá exigência da garantia da contratação dos </w:t>
      </w:r>
      <w:proofErr w:type="spellStart"/>
      <w:r w:rsidRPr="00913FF1">
        <w:rPr>
          <w:rFonts w:asciiTheme="minorHAnsi" w:hAnsiTheme="minorHAnsi" w:cstheme="minorHAnsi"/>
        </w:rPr>
        <w:t>arts</w:t>
      </w:r>
      <w:proofErr w:type="spellEnd"/>
      <w:r w:rsidRPr="00913FF1">
        <w:rPr>
          <w:rFonts w:asciiTheme="minorHAnsi" w:hAnsiTheme="minorHAnsi" w:cstheme="minorHAnsi"/>
        </w:rPr>
        <w:t xml:space="preserve">. 96 e seguintes da Lei nº 14.133/21, pelas razões abaixo justificadas: Tratar-se de fornecimento/aquisição de pronta entrega. </w:t>
      </w:r>
    </w:p>
    <w:p w:rsidR="00BB2F31" w:rsidRPr="00913FF1" w:rsidRDefault="00BB2F31"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4.4. </w:t>
      </w:r>
      <w:r w:rsidR="003E76E1" w:rsidRPr="00913FF1">
        <w:rPr>
          <w:rFonts w:asciiTheme="minorHAnsi" w:hAnsiTheme="minorHAnsi" w:cstheme="minorHAnsi"/>
        </w:rPr>
        <w:t xml:space="preserve">Itens essenciais para desenvolvimento das atividades administrativas e para atender as demandas do consumo anual </w:t>
      </w:r>
      <w:r w:rsidR="003E76E1" w:rsidRPr="00913FF1">
        <w:rPr>
          <w:rFonts w:asciiTheme="minorHAnsi" w:hAnsiTheme="minorHAnsi" w:cstheme="minorHAnsi"/>
          <w:bCs/>
        </w:rPr>
        <w:t>da Câmara Municipal de Afonso Cláudio:</w:t>
      </w:r>
    </w:p>
    <w:p w:rsidR="00A450E4" w:rsidRPr="00913FF1" w:rsidRDefault="003E76E1" w:rsidP="00913FF1">
      <w:pPr>
        <w:spacing w:after="0" w:line="360" w:lineRule="auto"/>
        <w:ind w:left="708" w:right="-710"/>
        <w:jc w:val="both"/>
        <w:rPr>
          <w:rFonts w:asciiTheme="minorHAnsi" w:hAnsiTheme="minorHAnsi" w:cstheme="minorHAnsi"/>
        </w:rPr>
      </w:pPr>
      <w:r w:rsidRPr="00913FF1">
        <w:rPr>
          <w:rFonts w:asciiTheme="minorHAnsi" w:hAnsiTheme="minorHAnsi" w:cstheme="minorHAnsi"/>
        </w:rPr>
        <w:t xml:space="preserve">4.4.1. Botijão Gás Liquefeito De Petróleo - GLP, Material Chapa Aço, Tipo Gás Propano-Butano, Capacidade Botijão 13, Aplicação Fogão Residencial, Normas Técnicas </w:t>
      </w:r>
      <w:proofErr w:type="spellStart"/>
      <w:r w:rsidRPr="00913FF1">
        <w:rPr>
          <w:rFonts w:asciiTheme="minorHAnsi" w:hAnsiTheme="minorHAnsi" w:cstheme="minorHAnsi"/>
        </w:rPr>
        <w:t>Abnt</w:t>
      </w:r>
      <w:proofErr w:type="spellEnd"/>
      <w:r w:rsidRPr="00913FF1">
        <w:rPr>
          <w:rFonts w:asciiTheme="minorHAnsi" w:hAnsiTheme="minorHAnsi" w:cstheme="minorHAnsi"/>
        </w:rPr>
        <w:t xml:space="preserve"> 8.460</w:t>
      </w:r>
      <w:r w:rsidR="004F6762" w:rsidRPr="00913FF1">
        <w:rPr>
          <w:rFonts w:asciiTheme="minorHAnsi" w:hAnsiTheme="minorHAnsi" w:cstheme="minorHAnsi"/>
        </w:rPr>
        <w:t>, com troca do botijão</w:t>
      </w:r>
      <w:r w:rsidRPr="00913FF1">
        <w:rPr>
          <w:rFonts w:asciiTheme="minorHAnsi" w:hAnsiTheme="minorHAnsi" w:cstheme="minorHAnsi"/>
        </w:rPr>
        <w:t>.</w:t>
      </w:r>
    </w:p>
    <w:p w:rsidR="003E76E1" w:rsidRPr="00913FF1" w:rsidRDefault="003E76E1" w:rsidP="00913FF1">
      <w:pPr>
        <w:spacing w:after="0" w:line="360" w:lineRule="auto"/>
        <w:ind w:left="708" w:right="-710"/>
        <w:jc w:val="both"/>
        <w:rPr>
          <w:rFonts w:asciiTheme="minorHAnsi" w:hAnsiTheme="minorHAnsi" w:cstheme="minorHAnsi"/>
        </w:rPr>
      </w:pPr>
      <w:r w:rsidRPr="00913FF1">
        <w:rPr>
          <w:rFonts w:asciiTheme="minorHAnsi" w:hAnsiTheme="minorHAnsi" w:cstheme="minorHAnsi"/>
        </w:rPr>
        <w:t>4.4.2. Água mineral natural ou potável de mesa acondicionada em garrafões do 20L (vinte litros), no sistema de substituição de vasilhames, classificada segundo o código de águas minerais como potável, mineralizada, não gaseificada, Retornável, com lacre de segurança devidamente acondicionada em plástico protetor, respeitada as normas de qualidade vigentes discriminadas na RDC nº 274, de 22 de Setembro de 2005 da ANVISA e Portaria nº 470 de 24/11/1999 do Ministério de Minas e Energia/MME, além das demais legislações vigentes.</w:t>
      </w:r>
    </w:p>
    <w:p w:rsidR="006D2653" w:rsidRDefault="006D2653">
      <w:pPr>
        <w:spacing w:after="160" w:line="259" w:lineRule="auto"/>
        <w:rPr>
          <w:rFonts w:asciiTheme="minorHAnsi" w:hAnsiTheme="minorHAnsi" w:cstheme="minorHAnsi"/>
        </w:rPr>
      </w:pPr>
      <w:r>
        <w:rPr>
          <w:rFonts w:asciiTheme="minorHAnsi" w:hAnsiTheme="minorHAnsi" w:cstheme="minorHAnsi"/>
        </w:rPr>
        <w:br w:type="page"/>
      </w:r>
    </w:p>
    <w:p w:rsidR="00D279BB" w:rsidRPr="00913FF1" w:rsidRDefault="0004765A" w:rsidP="00913FF1">
      <w:pPr>
        <w:spacing w:after="0" w:line="360" w:lineRule="auto"/>
        <w:ind w:left="426" w:right="-710"/>
        <w:jc w:val="both"/>
        <w:rPr>
          <w:rFonts w:asciiTheme="minorHAnsi" w:hAnsiTheme="minorHAnsi" w:cstheme="minorHAnsi"/>
          <w:b/>
        </w:rPr>
      </w:pPr>
      <w:r w:rsidRPr="00913FF1">
        <w:rPr>
          <w:rFonts w:asciiTheme="minorHAnsi" w:hAnsiTheme="minorHAnsi" w:cstheme="minorHAnsi"/>
          <w:b/>
        </w:rPr>
        <w:lastRenderedPageBreak/>
        <w:t xml:space="preserve">5. </w:t>
      </w:r>
      <w:r w:rsidR="00D279BB" w:rsidRPr="00913FF1">
        <w:rPr>
          <w:rFonts w:asciiTheme="minorHAnsi" w:hAnsiTheme="minorHAnsi" w:cstheme="minorHAnsi"/>
          <w:b/>
        </w:rPr>
        <w:t xml:space="preserve">EXECUÇÃO CONTRATUAL </w:t>
      </w:r>
      <w:r w:rsidR="00D279BB" w:rsidRPr="00913FF1">
        <w:rPr>
          <w:rFonts w:asciiTheme="minorHAnsi" w:hAnsiTheme="minorHAnsi" w:cstheme="minorHAnsi"/>
        </w:rPr>
        <w:t>(</w:t>
      </w:r>
      <w:proofErr w:type="spellStart"/>
      <w:r w:rsidR="00D279BB" w:rsidRPr="00913FF1">
        <w:rPr>
          <w:rFonts w:asciiTheme="minorHAnsi" w:hAnsiTheme="minorHAnsi" w:cstheme="minorHAnsi"/>
        </w:rPr>
        <w:t>arts</w:t>
      </w:r>
      <w:proofErr w:type="spellEnd"/>
      <w:r w:rsidR="00D279BB" w:rsidRPr="00913FF1">
        <w:rPr>
          <w:rFonts w:asciiTheme="minorHAnsi" w:hAnsiTheme="minorHAnsi" w:cstheme="minorHAnsi"/>
        </w:rPr>
        <w:t>. 6º, XXIII, alínea “e” e 40, §1º, inciso II, da Lei nº 14.133/2021).</w:t>
      </w:r>
      <w:r w:rsidR="00D279BB" w:rsidRPr="00913FF1">
        <w:rPr>
          <w:rFonts w:asciiTheme="minorHAnsi" w:hAnsiTheme="minorHAnsi" w:cstheme="minorHAnsi"/>
          <w:b/>
        </w:rPr>
        <w:t xml:space="preserve"> </w:t>
      </w:r>
    </w:p>
    <w:p w:rsidR="00D279BB" w:rsidRPr="00913FF1" w:rsidRDefault="00D279BB" w:rsidP="00913FF1">
      <w:pPr>
        <w:spacing w:after="0" w:line="360" w:lineRule="auto"/>
        <w:ind w:left="426" w:right="-710"/>
        <w:jc w:val="both"/>
        <w:rPr>
          <w:rFonts w:asciiTheme="minorHAnsi" w:hAnsiTheme="minorHAnsi" w:cstheme="minorHAnsi"/>
          <w:color w:val="FF0000"/>
        </w:rPr>
      </w:pPr>
      <w:r w:rsidRPr="00913FF1">
        <w:rPr>
          <w:rFonts w:asciiTheme="minorHAnsi" w:hAnsiTheme="minorHAnsi" w:cstheme="minorHAnsi"/>
        </w:rPr>
        <w:t xml:space="preserve">5.1. </w:t>
      </w:r>
      <w:r w:rsidR="005C2966" w:rsidRPr="00913FF1">
        <w:rPr>
          <w:rFonts w:asciiTheme="minorHAnsi" w:hAnsiTheme="minorHAnsi" w:cstheme="minorHAnsi"/>
          <w:color w:val="auto"/>
        </w:rPr>
        <w:t>O fornecimento será efetuado de acordo com a necessidade da contratante, com prazo de entr</w:t>
      </w:r>
      <w:r w:rsidR="00004DCE" w:rsidRPr="00913FF1">
        <w:rPr>
          <w:rFonts w:asciiTheme="minorHAnsi" w:hAnsiTheme="minorHAnsi" w:cstheme="minorHAnsi"/>
          <w:color w:val="auto"/>
        </w:rPr>
        <w:t xml:space="preserve">ega </w:t>
      </w:r>
      <w:r w:rsidR="004737C6" w:rsidRPr="00913FF1">
        <w:rPr>
          <w:rFonts w:asciiTheme="minorHAnsi" w:hAnsiTheme="minorHAnsi" w:cstheme="minorHAnsi"/>
          <w:color w:val="auto"/>
        </w:rPr>
        <w:t xml:space="preserve">de até </w:t>
      </w:r>
      <w:r w:rsidR="00913FF1" w:rsidRPr="00913FF1">
        <w:rPr>
          <w:rFonts w:asciiTheme="minorHAnsi" w:hAnsiTheme="minorHAnsi" w:cstheme="minorHAnsi"/>
          <w:color w:val="auto"/>
        </w:rPr>
        <w:t>01</w:t>
      </w:r>
      <w:r w:rsidR="004737C6" w:rsidRPr="00913FF1">
        <w:rPr>
          <w:rFonts w:asciiTheme="minorHAnsi" w:hAnsiTheme="minorHAnsi" w:cstheme="minorHAnsi"/>
          <w:color w:val="auto"/>
        </w:rPr>
        <w:t xml:space="preserve"> hora (</w:t>
      </w:r>
      <w:r w:rsidR="00913FF1" w:rsidRPr="00913FF1">
        <w:rPr>
          <w:rFonts w:asciiTheme="minorHAnsi" w:hAnsiTheme="minorHAnsi" w:cstheme="minorHAnsi"/>
          <w:color w:val="auto"/>
        </w:rPr>
        <w:t>uma</w:t>
      </w:r>
      <w:r w:rsidR="004737C6" w:rsidRPr="00913FF1">
        <w:rPr>
          <w:rFonts w:asciiTheme="minorHAnsi" w:hAnsiTheme="minorHAnsi" w:cstheme="minorHAnsi"/>
          <w:color w:val="auto"/>
        </w:rPr>
        <w:t xml:space="preserve"> hora) contados à partir d</w:t>
      </w:r>
      <w:r w:rsidR="005C2966" w:rsidRPr="00913FF1">
        <w:rPr>
          <w:rFonts w:asciiTheme="minorHAnsi" w:hAnsiTheme="minorHAnsi" w:cstheme="minorHAnsi"/>
          <w:color w:val="auto"/>
        </w:rPr>
        <w:t>o recebimento da Nota de Empenho ou da assinatura do instrumento do contrato, se for o caso.</w:t>
      </w:r>
    </w:p>
    <w:p w:rsidR="00B62169" w:rsidRPr="00913FF1" w:rsidRDefault="00D279BB" w:rsidP="00913FF1">
      <w:pPr>
        <w:spacing w:after="0" w:line="360" w:lineRule="auto"/>
        <w:ind w:left="708" w:right="-710"/>
        <w:jc w:val="both"/>
        <w:rPr>
          <w:rFonts w:asciiTheme="minorHAnsi" w:hAnsiTheme="minorHAnsi" w:cstheme="minorHAnsi"/>
          <w:color w:val="auto"/>
        </w:rPr>
      </w:pPr>
      <w:r w:rsidRPr="00913FF1">
        <w:rPr>
          <w:rFonts w:asciiTheme="minorHAnsi" w:hAnsiTheme="minorHAnsi" w:cstheme="minorHAnsi"/>
        </w:rPr>
        <w:t>5.1.1.</w:t>
      </w:r>
      <w:r w:rsidRPr="00913FF1">
        <w:rPr>
          <w:rFonts w:asciiTheme="minorHAnsi" w:hAnsiTheme="minorHAnsi" w:cstheme="minorHAnsi"/>
          <w:color w:val="auto"/>
        </w:rPr>
        <w:t xml:space="preserve"> </w:t>
      </w:r>
      <w:r w:rsidR="00B62169" w:rsidRPr="00913FF1">
        <w:rPr>
          <w:rFonts w:asciiTheme="minorHAnsi" w:hAnsiTheme="minorHAnsi" w:cstheme="minorHAnsi"/>
          <w:color w:val="auto"/>
        </w:rPr>
        <w:t>O recebimento acontecerá apenas quando acontecer demanda por parte da Contratada, ratificada através de contato telefônico, mensagem de texto ou e-mail.</w:t>
      </w:r>
    </w:p>
    <w:p w:rsidR="00B62169" w:rsidRPr="00913FF1" w:rsidRDefault="0003778B" w:rsidP="00913FF1">
      <w:pPr>
        <w:spacing w:after="0" w:line="360" w:lineRule="auto"/>
        <w:ind w:left="1416" w:right="-710"/>
        <w:jc w:val="both"/>
        <w:rPr>
          <w:rFonts w:asciiTheme="minorHAnsi" w:hAnsiTheme="minorHAnsi" w:cstheme="minorHAnsi"/>
          <w:color w:val="auto"/>
        </w:rPr>
      </w:pPr>
      <w:r w:rsidRPr="00913FF1">
        <w:rPr>
          <w:rFonts w:asciiTheme="minorHAnsi" w:hAnsiTheme="minorHAnsi" w:cstheme="minorHAnsi"/>
          <w:color w:val="auto"/>
        </w:rPr>
        <w:t>a</w:t>
      </w:r>
      <w:r w:rsidR="00B62169" w:rsidRPr="00913FF1">
        <w:rPr>
          <w:rFonts w:asciiTheme="minorHAnsi" w:hAnsiTheme="minorHAnsi" w:cstheme="minorHAnsi"/>
          <w:color w:val="auto"/>
        </w:rPr>
        <w:t>) A entrega deverá acontecer em até 01 (uma) hora após a formalização do pedido realizado pelo Fiscal do contrato, que emitirá Termo de Recebimento Mensal.</w:t>
      </w:r>
    </w:p>
    <w:p w:rsidR="00D279BB" w:rsidRPr="00913FF1" w:rsidRDefault="0003778B" w:rsidP="00913FF1">
      <w:pPr>
        <w:spacing w:after="0" w:line="360" w:lineRule="auto"/>
        <w:ind w:left="1416" w:right="-710"/>
        <w:jc w:val="both"/>
        <w:rPr>
          <w:rFonts w:asciiTheme="minorHAnsi" w:hAnsiTheme="minorHAnsi" w:cstheme="minorHAnsi"/>
          <w:color w:val="FF0000"/>
        </w:rPr>
      </w:pPr>
      <w:r w:rsidRPr="00913FF1">
        <w:rPr>
          <w:rFonts w:asciiTheme="minorHAnsi" w:hAnsiTheme="minorHAnsi" w:cstheme="minorHAnsi"/>
        </w:rPr>
        <w:t xml:space="preserve">b) </w:t>
      </w:r>
      <w:r w:rsidR="0022079D" w:rsidRPr="00913FF1">
        <w:rPr>
          <w:rFonts w:asciiTheme="minorHAnsi" w:hAnsiTheme="minorHAnsi" w:cstheme="minorHAnsi"/>
        </w:rPr>
        <w:t xml:space="preserve">Os bens deverão ser entregues na Câmara Municipal de Afonso Cláudio, sito à Ladeira Ute Amélia </w:t>
      </w:r>
      <w:proofErr w:type="spellStart"/>
      <w:r w:rsidR="0022079D" w:rsidRPr="00913FF1">
        <w:rPr>
          <w:rFonts w:asciiTheme="minorHAnsi" w:hAnsiTheme="minorHAnsi" w:cstheme="minorHAnsi"/>
        </w:rPr>
        <w:t>Gastin</w:t>
      </w:r>
      <w:proofErr w:type="spellEnd"/>
      <w:r w:rsidR="0022079D" w:rsidRPr="00913FF1">
        <w:rPr>
          <w:rFonts w:asciiTheme="minorHAnsi" w:hAnsiTheme="minorHAnsi" w:cstheme="minorHAnsi"/>
        </w:rPr>
        <w:t xml:space="preserve"> Pádua, 150, São Tarcísio, Afonso Cláudio/ES.</w:t>
      </w:r>
    </w:p>
    <w:p w:rsidR="00D279BB" w:rsidRPr="00913FF1" w:rsidRDefault="00D279BB" w:rsidP="00913FF1">
      <w:pPr>
        <w:spacing w:after="0" w:line="360" w:lineRule="auto"/>
        <w:ind w:left="708" w:right="-710"/>
        <w:jc w:val="both"/>
        <w:rPr>
          <w:rFonts w:asciiTheme="minorHAnsi" w:eastAsia="Times New Roman" w:hAnsiTheme="minorHAnsi" w:cstheme="minorHAnsi"/>
          <w:bCs/>
        </w:rPr>
      </w:pPr>
      <w:r w:rsidRPr="00913FF1">
        <w:rPr>
          <w:rFonts w:asciiTheme="minorHAnsi" w:hAnsiTheme="minorHAnsi" w:cstheme="minorHAnsi"/>
        </w:rPr>
        <w:t xml:space="preserve">5.1.2. </w:t>
      </w:r>
      <w:r w:rsidR="0022079D" w:rsidRPr="00913FF1">
        <w:rPr>
          <w:rFonts w:asciiTheme="minorHAnsi" w:eastAsia="Times New Roman" w:hAnsiTheme="minorHAnsi" w:cstheme="minorHAnsi"/>
          <w:bCs/>
        </w:rPr>
        <w:t>O responsável pelo recebimento do objeto deverá atestar a qualidade e quantidade dos produtos, devendo rejeitar qualquer objeto que esteja em desacordo com o espe</w:t>
      </w:r>
      <w:r w:rsidR="00DC695A" w:rsidRPr="00913FF1">
        <w:rPr>
          <w:rFonts w:asciiTheme="minorHAnsi" w:eastAsia="Times New Roman" w:hAnsiTheme="minorHAnsi" w:cstheme="minorHAnsi"/>
          <w:bCs/>
        </w:rPr>
        <w:t xml:space="preserve">cificado na ETP e no Termo de Referência, </w:t>
      </w:r>
      <w:r w:rsidR="00DC695A" w:rsidRPr="00913FF1">
        <w:rPr>
          <w:rFonts w:asciiTheme="minorHAnsi" w:eastAsia="Calibri" w:hAnsiTheme="minorHAnsi" w:cstheme="minorHAnsi"/>
          <w:color w:val="auto"/>
        </w:rPr>
        <w:t>determinando sua substituição ou rescindindo a contratação, sem prejuízo das penalidades cabíveis.</w:t>
      </w:r>
    </w:p>
    <w:p w:rsidR="00B81D6B" w:rsidRPr="00913FF1" w:rsidRDefault="00B81D6B" w:rsidP="00913FF1">
      <w:pPr>
        <w:spacing w:after="0" w:line="360" w:lineRule="auto"/>
        <w:ind w:left="708" w:right="-710"/>
        <w:jc w:val="both"/>
        <w:rPr>
          <w:rFonts w:asciiTheme="minorHAnsi" w:hAnsiTheme="minorHAnsi" w:cstheme="minorHAnsi"/>
        </w:rPr>
      </w:pPr>
      <w:r w:rsidRPr="00913FF1">
        <w:rPr>
          <w:rFonts w:asciiTheme="minorHAnsi" w:hAnsiTheme="minorHAnsi" w:cstheme="minorHAnsi"/>
        </w:rPr>
        <w:t xml:space="preserve">5.1.3. </w:t>
      </w:r>
      <w:r w:rsidRPr="00913FF1">
        <w:rPr>
          <w:rFonts w:asciiTheme="minorHAnsi" w:eastAsia="Calibri" w:hAnsiTheme="minorHAnsi" w:cstheme="minorHAnsi"/>
          <w:color w:val="auto"/>
        </w:rPr>
        <w:t>Na hipótese de substituição, o CONTRATADO deverá fazê-lo em conformidade com a indicação da Administração, no prazo máximo de até 01 (uma) hora</w:t>
      </w:r>
      <w:r w:rsidR="00DC695A" w:rsidRPr="00913FF1">
        <w:rPr>
          <w:rFonts w:asciiTheme="minorHAnsi" w:eastAsia="Calibri" w:hAnsiTheme="minorHAnsi" w:cstheme="minorHAnsi"/>
          <w:color w:val="auto"/>
        </w:rPr>
        <w:t xml:space="preserve"> da notificação por telefone, </w:t>
      </w:r>
      <w:r w:rsidR="00DC695A" w:rsidRPr="00913FF1">
        <w:rPr>
          <w:rFonts w:asciiTheme="minorHAnsi" w:hAnsiTheme="minorHAnsi" w:cstheme="minorHAnsi"/>
          <w:color w:val="auto"/>
        </w:rPr>
        <w:t>mensagem de texto ou e-mail</w:t>
      </w:r>
      <w:r w:rsidRPr="00913FF1">
        <w:rPr>
          <w:rFonts w:asciiTheme="minorHAnsi" w:eastAsia="Calibri" w:hAnsiTheme="minorHAnsi" w:cstheme="minorHAnsi"/>
          <w:color w:val="auto"/>
        </w:rPr>
        <w:t>.</w:t>
      </w:r>
    </w:p>
    <w:p w:rsidR="00D279BB" w:rsidRPr="00913FF1" w:rsidRDefault="0022079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5</w:t>
      </w:r>
      <w:r w:rsidR="00D279BB" w:rsidRPr="00913FF1">
        <w:rPr>
          <w:rFonts w:asciiTheme="minorHAnsi" w:eastAsia="Times New Roman" w:hAnsiTheme="minorHAnsi" w:cstheme="minorHAnsi"/>
          <w:bCs/>
        </w:rPr>
        <w:t>.2. Em conformidade com o artigo 140 da Lei n. 14.133/21, o objeto deste contrato será recebido: I - Provisoriamente, para efeito de posterior verificação da conformidade do objeto com as especificações; II - Definitivamente, após a verificação da qualidade e quantidade do objeto e consequente aceitação.</w:t>
      </w:r>
    </w:p>
    <w:p w:rsidR="00D279BB" w:rsidRPr="00913FF1" w:rsidRDefault="00F20CDE"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5</w:t>
      </w:r>
      <w:r w:rsidR="00D279BB" w:rsidRPr="00913FF1">
        <w:rPr>
          <w:rFonts w:asciiTheme="minorHAnsi" w:eastAsia="Times New Roman" w:hAnsiTheme="minorHAnsi" w:cstheme="minorHAnsi"/>
          <w:bCs/>
        </w:rPr>
        <w:t xml:space="preserve">.2.1. Se, após o recebimento provisório, constatar-se que os produtos foram entregues em desacordo com a proposta, com defeito/má qualidade, fora de especificação ou incompletos, após a notificação por escrito à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serão interrompidos os prazos de recebimento e suspenso o pagamento, até que sanada a situação.</w:t>
      </w:r>
    </w:p>
    <w:p w:rsidR="00D279BB" w:rsidRPr="00913FF1" w:rsidRDefault="00D212DF"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5</w:t>
      </w:r>
      <w:r w:rsidR="00D279BB" w:rsidRPr="00913FF1">
        <w:rPr>
          <w:rFonts w:asciiTheme="minorHAnsi" w:eastAsia="Times New Roman" w:hAnsiTheme="minorHAnsi" w:cstheme="minorHAnsi"/>
          <w:bCs/>
        </w:rPr>
        <w:t>.2.2. O recebimento provisório ou definitivo não excluirá a responsabilidade civil pela solidez e pela segurança da obra ou serviço nem a responsabilidade ético-profissional pela perfeita execução do contrato, nos limites estabelecidos pela lei ou pelo contrato.</w:t>
      </w:r>
    </w:p>
    <w:p w:rsidR="00D279BB" w:rsidRPr="00913FF1" w:rsidRDefault="001617F3" w:rsidP="00913FF1">
      <w:pPr>
        <w:spacing w:after="0" w:line="360" w:lineRule="auto"/>
        <w:ind w:left="426" w:right="-710"/>
        <w:jc w:val="both"/>
        <w:rPr>
          <w:rFonts w:asciiTheme="minorHAnsi" w:eastAsia="Times New Roman" w:hAnsiTheme="minorHAnsi" w:cstheme="minorHAnsi"/>
          <w:b/>
          <w:bCs/>
        </w:rPr>
      </w:pPr>
      <w:r w:rsidRPr="00913FF1">
        <w:rPr>
          <w:rFonts w:asciiTheme="minorHAnsi" w:eastAsia="Times New Roman" w:hAnsiTheme="minorHAnsi" w:cstheme="minorHAnsi"/>
          <w:bCs/>
        </w:rPr>
        <w:lastRenderedPageBreak/>
        <w:t>5</w:t>
      </w:r>
      <w:r w:rsidR="00D279BB" w:rsidRPr="00913FF1">
        <w:rPr>
          <w:rFonts w:asciiTheme="minorHAnsi" w:eastAsia="Times New Roman" w:hAnsiTheme="minorHAnsi" w:cstheme="minorHAnsi"/>
          <w:bCs/>
        </w:rPr>
        <w:t xml:space="preserve">.3. Os ensaios, os testes e as demais provas para aferição da boa execução do objeto do contrato exigidos por normas técnicas oficiais correrão por conta da </w:t>
      </w:r>
      <w:r w:rsidR="00D279BB" w:rsidRPr="00913FF1">
        <w:rPr>
          <w:rFonts w:asciiTheme="minorHAnsi" w:eastAsia="Times New Roman" w:hAnsiTheme="minorHAnsi" w:cstheme="minorHAnsi"/>
          <w:b/>
          <w:bCs/>
        </w:rPr>
        <w:t>CONTRATADA.</w:t>
      </w:r>
    </w:p>
    <w:p w:rsidR="00D212DF" w:rsidRPr="00913FF1" w:rsidRDefault="00D212DF" w:rsidP="00913FF1">
      <w:pPr>
        <w:spacing w:after="0" w:line="360" w:lineRule="auto"/>
        <w:ind w:left="426" w:right="-710"/>
        <w:jc w:val="both"/>
        <w:rPr>
          <w:rFonts w:asciiTheme="minorHAnsi" w:hAnsiTheme="minorHAnsi" w:cstheme="minorHAnsi"/>
          <w:b/>
        </w:rPr>
      </w:pPr>
    </w:p>
    <w:p w:rsidR="00D279BB" w:rsidRPr="00913FF1" w:rsidRDefault="0004765A"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b/>
        </w:rPr>
        <w:t xml:space="preserve">6. </w:t>
      </w:r>
      <w:r w:rsidR="00D279BB" w:rsidRPr="00913FF1">
        <w:rPr>
          <w:rFonts w:asciiTheme="minorHAnsi" w:hAnsiTheme="minorHAnsi" w:cstheme="minorHAnsi"/>
          <w:b/>
        </w:rPr>
        <w:t>GESTÃO DO CONTRATO</w:t>
      </w:r>
      <w:r w:rsidR="00D279BB" w:rsidRPr="00913FF1">
        <w:rPr>
          <w:rFonts w:asciiTheme="minorHAnsi" w:hAnsiTheme="minorHAnsi" w:cstheme="minorHAnsi"/>
        </w:rPr>
        <w:t xml:space="preserve"> (art. 6º, XXIII, alínea “f”, da Lei nº 14.133/21)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6.1. O contrato deverá ser executado fielmente pelas partes, de acordo com as cláusulas avençadas e as normas da Lei nº 14.133, de 2021, e cada parte responderá pelas consequências de sua inexecução total ou parcial (Lei nº 14.133/2021, art. 115, caput).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6.2. Em caso de impedimento, ordem de paralisação ou suspensão do contrato, o cronograma de execução será prorrogado automaticamente pelo tempo correspondente, anotadas tais circunstâncias mediante simples apostila (Lei nº 14.133/2021, art. 115, §5º).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6.3. A execução do contrato deverá ser acompanhada e fiscalizada pelo(s) fiscal(</w:t>
      </w:r>
      <w:proofErr w:type="spellStart"/>
      <w:r w:rsidRPr="00913FF1">
        <w:rPr>
          <w:rFonts w:asciiTheme="minorHAnsi" w:hAnsiTheme="minorHAnsi" w:cstheme="minorHAnsi"/>
        </w:rPr>
        <w:t>is</w:t>
      </w:r>
      <w:proofErr w:type="spellEnd"/>
      <w:r w:rsidRPr="00913FF1">
        <w:rPr>
          <w:rFonts w:asciiTheme="minorHAnsi" w:hAnsiTheme="minorHAnsi" w:cstheme="minorHAnsi"/>
        </w:rPr>
        <w:t xml:space="preserve">) do contrato, ou pelos respectivos substitutos (Lei nº 14.133/2021, art. 117, caput).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6.3.1. O fiscal do contrato anotará em registro próprio todas as ocorrências relacionadas à execução do contrato, determinando o que for necessário para a regularização das faltas ou dos defeitos observados (Lei nº 14.133/2021, art. 117, §1º).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6.3.2. O fiscal do contrato informará a seus superiores, em tempo hábil para a adoção das medidas convenientes, a situação que demandar decisão ou providência que ultrapasse sua competência (Lei nº 14.133/2021, art. 117, §2º).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6.4. O contratado será obrigado a reparar, corrigir, remover, reconstruir ou substituir, a suas expensas, no total ou em parte, o objeto do contrato em que se verificarem vícios, defeitos ou incorreções resultantes de sua execução ou de materiais nela empregados (Lei nº 14.133/2021, art. 119).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6.5. O contratado será responsável pelos danos causados diretamente à Administração ou a terceiros em razão da execução do contrato, e não excluirá nem reduzirá essa responsabilidade a fiscalização ou o acompanhamento pelo contratante (Lei nº 14.133/2021, art. 120).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6.6. Somente o contratado será responsável pelos encargos trabalhistas, previdenciários, fiscais e comerciais resultantes da execução do contrato (Lei nº 14.133/2021, art. 121, caput).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lastRenderedPageBreak/>
        <w:t xml:space="preserve">6.6.1. A inadimplência do contratado em relação aos encargos trabalhistas, fiscais e comerciais não transferirá à Administração a responsabilidade pelo seu pagamento e não poderá onerar o objeto do contrato (Lei nº 14.133/2021, art. 121, §1º).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6.7. As comunicações entre o órgão ou entidade e a contratada devem ser realizadas por escrito sempre que o ato exigir tal formalidade, admitindo-se, excepcionalmente, o uso de mensagem eletrônica para esse fim (IN 5/2017, art. 44, §2º).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6.8. O órgão ou entidade poderá convocar representante da empresa para adoção de providências que devam ser cumpridas de imediato (IN 5/2017, art. 44, 31º). </w:t>
      </w: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6.9. Para pagamento da nota fiscal ou da fatura serão exigidos a Certidão Negativa de Débito (CND) relativa a Créditos Tributários Federais e à Dívida Ativa da União, o Certificado de Regularidade do FGTS (CRF), a Certidão Negativa de Débitos Trabalhistas (CNDT), Certidão Negativa Estadual e Certidão Negativa Municipal.</w:t>
      </w:r>
    </w:p>
    <w:p w:rsidR="00D279BB" w:rsidRPr="00913FF1" w:rsidRDefault="00D279BB" w:rsidP="00913FF1">
      <w:pPr>
        <w:spacing w:after="0" w:line="360" w:lineRule="auto"/>
        <w:ind w:left="426" w:right="-710"/>
        <w:jc w:val="both"/>
        <w:rPr>
          <w:rFonts w:asciiTheme="minorHAnsi" w:hAnsiTheme="minorHAnsi" w:cstheme="minorHAnsi"/>
        </w:rPr>
      </w:pPr>
    </w:p>
    <w:p w:rsidR="00D279BB" w:rsidRPr="00913FF1" w:rsidRDefault="00D279BB"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b/>
        </w:rPr>
        <w:t xml:space="preserve">7. FORMA E CRITÉRIOS DE SELEÇÃO DO FORNECEDOR </w:t>
      </w:r>
      <w:r w:rsidRPr="00913FF1">
        <w:rPr>
          <w:rFonts w:asciiTheme="minorHAnsi" w:hAnsiTheme="minorHAnsi" w:cstheme="minorHAnsi"/>
        </w:rPr>
        <w:t>(art. 6º, inciso XXIII, alínea ‘h’, da Lei nº 14.133/2021)</w:t>
      </w:r>
      <w:r w:rsidR="00E31FE6" w:rsidRPr="00913FF1">
        <w:rPr>
          <w:rFonts w:asciiTheme="minorHAnsi" w:hAnsiTheme="minorHAnsi" w:cstheme="minorHAnsi"/>
        </w:rPr>
        <w:t>.</w:t>
      </w:r>
      <w:r w:rsidRPr="00913FF1">
        <w:rPr>
          <w:rFonts w:asciiTheme="minorHAnsi" w:hAnsiTheme="minorHAnsi" w:cstheme="minorHAnsi"/>
        </w:rPr>
        <w:t xml:space="preserve"> </w:t>
      </w:r>
    </w:p>
    <w:p w:rsidR="00D279BB" w:rsidRPr="00913FF1" w:rsidRDefault="00D279BB" w:rsidP="00913FF1">
      <w:pPr>
        <w:spacing w:after="0" w:line="360" w:lineRule="auto"/>
        <w:ind w:left="426" w:right="-710"/>
        <w:jc w:val="both"/>
        <w:rPr>
          <w:rFonts w:asciiTheme="minorHAnsi" w:hAnsiTheme="minorHAnsi" w:cstheme="minorHAnsi"/>
          <w:color w:val="FF0000"/>
        </w:rPr>
      </w:pPr>
      <w:r w:rsidRPr="00913FF1">
        <w:rPr>
          <w:rFonts w:asciiTheme="minorHAnsi" w:hAnsiTheme="minorHAnsi" w:cstheme="minorHAnsi"/>
        </w:rPr>
        <w:t xml:space="preserve">7.1. O fornecedor será selecionado por meio da realização de procedimento de dispensa de licitação, com fundamento na hipótese do art. 75, inciso </w:t>
      </w:r>
      <w:r w:rsidR="00913FF1" w:rsidRPr="00913FF1">
        <w:rPr>
          <w:rFonts w:asciiTheme="minorHAnsi" w:hAnsiTheme="minorHAnsi" w:cstheme="minorHAnsi"/>
        </w:rPr>
        <w:t>II</w:t>
      </w:r>
      <w:r w:rsidRPr="00913FF1">
        <w:rPr>
          <w:rFonts w:asciiTheme="minorHAnsi" w:hAnsiTheme="minorHAnsi" w:cstheme="minorHAnsi"/>
        </w:rPr>
        <w:t>, da Lei nº 14.133/2021</w:t>
      </w:r>
      <w:r w:rsidR="00913FF1" w:rsidRPr="00913FF1">
        <w:rPr>
          <w:rFonts w:asciiTheme="minorHAnsi" w:hAnsiTheme="minorHAnsi" w:cstheme="minorHAnsi"/>
          <w:color w:val="FF0000"/>
        </w:rPr>
        <w:t xml:space="preserve">. </w:t>
      </w:r>
      <w:r w:rsidRPr="00913FF1">
        <w:rPr>
          <w:rFonts w:asciiTheme="minorHAnsi" w:hAnsiTheme="minorHAnsi" w:cstheme="minorHAnsi"/>
          <w:color w:val="FF0000"/>
        </w:rPr>
        <w:t xml:space="preserve"> </w:t>
      </w:r>
    </w:p>
    <w:p w:rsidR="002645F6" w:rsidRPr="00913FF1" w:rsidRDefault="002645F6" w:rsidP="00913FF1">
      <w:pPr>
        <w:spacing w:after="0" w:line="360" w:lineRule="auto"/>
        <w:ind w:left="426" w:right="-710"/>
        <w:jc w:val="both"/>
        <w:rPr>
          <w:rFonts w:asciiTheme="minorHAnsi" w:hAnsiTheme="minorHAnsi" w:cstheme="minorHAnsi"/>
          <w:color w:val="FF0000"/>
        </w:rPr>
      </w:pPr>
      <w:r w:rsidRPr="00913FF1">
        <w:rPr>
          <w:rFonts w:asciiTheme="minorHAnsi" w:hAnsiTheme="minorHAnsi" w:cstheme="minorHAnsi"/>
        </w:rPr>
        <w:t xml:space="preserve">7.2. O critério para julgamento das propostas será </w:t>
      </w:r>
      <w:r w:rsidR="00AD4EE8">
        <w:rPr>
          <w:rFonts w:asciiTheme="minorHAnsi" w:hAnsiTheme="minorHAnsi" w:cstheme="minorHAnsi"/>
        </w:rPr>
        <w:t>o de MENOR PREÇO POR LOTE</w:t>
      </w:r>
      <w:r w:rsidRPr="00913FF1">
        <w:rPr>
          <w:rFonts w:asciiTheme="minorHAnsi" w:hAnsiTheme="minorHAnsi" w:cstheme="minorHAnsi"/>
        </w:rPr>
        <w:t>, nos moldes do Art. 33, inciso I, da lei 14.133/2021.</w:t>
      </w:r>
    </w:p>
    <w:p w:rsidR="00D279BB" w:rsidRPr="00913FF1" w:rsidRDefault="00E7732B" w:rsidP="00913FF1">
      <w:pPr>
        <w:spacing w:after="0" w:line="360" w:lineRule="auto"/>
        <w:ind w:left="426" w:right="-710"/>
        <w:jc w:val="both"/>
        <w:rPr>
          <w:rFonts w:asciiTheme="minorHAnsi" w:eastAsia="Times New Roman" w:hAnsiTheme="minorHAnsi" w:cstheme="minorHAnsi"/>
          <w:spacing w:val="2"/>
        </w:rPr>
      </w:pPr>
      <w:r w:rsidRPr="00913FF1">
        <w:rPr>
          <w:rFonts w:asciiTheme="minorHAnsi" w:hAnsiTheme="minorHAnsi" w:cstheme="minorHAnsi"/>
        </w:rPr>
        <w:t>7</w:t>
      </w:r>
      <w:r w:rsidR="002645F6" w:rsidRPr="00913FF1">
        <w:rPr>
          <w:rFonts w:asciiTheme="minorHAnsi" w:hAnsiTheme="minorHAnsi" w:cstheme="minorHAnsi"/>
        </w:rPr>
        <w:t>.3</w:t>
      </w:r>
      <w:r w:rsidR="00D279BB" w:rsidRPr="00913FF1">
        <w:rPr>
          <w:rFonts w:asciiTheme="minorHAnsi" w:hAnsiTheme="minorHAnsi" w:cstheme="minorHAnsi"/>
        </w:rPr>
        <w:t>. Previamente à celebração do contrato, a Administração solicitará à empresa a apresentação dos seguintes d</w:t>
      </w:r>
      <w:r w:rsidR="00D279BB" w:rsidRPr="00913FF1">
        <w:rPr>
          <w:rFonts w:asciiTheme="minorHAnsi" w:eastAsia="Times New Roman" w:hAnsiTheme="minorHAnsi" w:cstheme="minorHAnsi"/>
          <w:spacing w:val="2"/>
        </w:rPr>
        <w:t>ocumentos:</w:t>
      </w:r>
    </w:p>
    <w:p w:rsidR="00D279BB" w:rsidRPr="00913FF1" w:rsidRDefault="00AE7C7A" w:rsidP="00913FF1">
      <w:pPr>
        <w:spacing w:after="0" w:line="360" w:lineRule="auto"/>
        <w:ind w:left="426" w:right="-710"/>
        <w:jc w:val="both"/>
        <w:rPr>
          <w:rFonts w:asciiTheme="minorHAnsi" w:eastAsia="Times New Roman" w:hAnsiTheme="minorHAnsi" w:cstheme="minorHAnsi"/>
          <w:spacing w:val="2"/>
        </w:rPr>
      </w:pPr>
      <w:r w:rsidRPr="00913FF1">
        <w:rPr>
          <w:rFonts w:asciiTheme="minorHAnsi" w:eastAsia="Times New Roman" w:hAnsiTheme="minorHAnsi" w:cstheme="minorHAnsi"/>
          <w:spacing w:val="2"/>
        </w:rPr>
        <w:t>7</w:t>
      </w:r>
      <w:r w:rsidR="00D279BB" w:rsidRPr="00913FF1">
        <w:rPr>
          <w:rFonts w:asciiTheme="minorHAnsi" w:eastAsia="Times New Roman" w:hAnsiTheme="minorHAnsi" w:cstheme="minorHAnsi"/>
          <w:spacing w:val="2"/>
        </w:rPr>
        <w:t>.</w:t>
      </w:r>
      <w:r w:rsidR="002C6973" w:rsidRPr="00913FF1">
        <w:rPr>
          <w:rFonts w:asciiTheme="minorHAnsi" w:eastAsia="Times New Roman" w:hAnsiTheme="minorHAnsi" w:cstheme="minorHAnsi"/>
          <w:spacing w:val="2"/>
        </w:rPr>
        <w:t>3</w:t>
      </w:r>
      <w:r w:rsidR="00D279BB" w:rsidRPr="00913FF1">
        <w:rPr>
          <w:rFonts w:asciiTheme="minorHAnsi" w:eastAsia="Times New Roman" w:hAnsiTheme="minorHAnsi" w:cstheme="minorHAnsi"/>
          <w:spacing w:val="2"/>
        </w:rPr>
        <w:t>.1 Habilitação jurídica</w:t>
      </w:r>
      <w:r w:rsidR="007D0FB2" w:rsidRPr="00913FF1">
        <w:rPr>
          <w:rFonts w:asciiTheme="minorHAnsi" w:eastAsia="Times New Roman" w:hAnsiTheme="minorHAnsi" w:cstheme="minorHAnsi"/>
          <w:spacing w:val="2"/>
        </w:rPr>
        <w:t>, qualificação técnica/econômico-financeiro</w:t>
      </w:r>
      <w:r w:rsidR="00D279BB" w:rsidRPr="00913FF1">
        <w:rPr>
          <w:rFonts w:asciiTheme="minorHAnsi" w:eastAsia="Times New Roman" w:hAnsiTheme="minorHAnsi" w:cstheme="minorHAnsi"/>
          <w:spacing w:val="2"/>
        </w:rPr>
        <w:t>, se for o caso, e de regularidade fiscal, trabalhista e em relação ao FGTS.</w:t>
      </w:r>
    </w:p>
    <w:p w:rsidR="00D279BB" w:rsidRPr="00913FF1" w:rsidRDefault="00822363" w:rsidP="00913FF1">
      <w:pPr>
        <w:spacing w:after="0" w:line="360" w:lineRule="auto"/>
        <w:ind w:left="426" w:right="-710"/>
        <w:jc w:val="both"/>
        <w:rPr>
          <w:rFonts w:asciiTheme="minorHAnsi" w:hAnsiTheme="minorHAnsi" w:cstheme="minorHAnsi"/>
        </w:rPr>
      </w:pPr>
      <w:r w:rsidRPr="00913FF1">
        <w:rPr>
          <w:rFonts w:asciiTheme="minorHAnsi" w:hAnsiTheme="minorHAnsi" w:cstheme="minorHAnsi"/>
        </w:rPr>
        <w:t>7</w:t>
      </w:r>
      <w:r w:rsidR="002C6973" w:rsidRPr="00913FF1">
        <w:rPr>
          <w:rFonts w:asciiTheme="minorHAnsi" w:hAnsiTheme="minorHAnsi" w:cstheme="minorHAnsi"/>
        </w:rPr>
        <w:t>.3</w:t>
      </w:r>
      <w:r w:rsidR="00D279BB" w:rsidRPr="00913FF1">
        <w:rPr>
          <w:rFonts w:asciiTheme="minorHAnsi" w:hAnsiTheme="minorHAnsi" w:cstheme="minorHAnsi"/>
        </w:rPr>
        <w:t>.2 Declaração de que não emprega menor de 18 anos em trabalho noturno, perigoso ou insalubre e não emprega menor de 16 anos, salvo menor, a partir de 14 anos, na condição de aprendiz, nos termos do artigo 7°, XXXIII, da Constituição;</w:t>
      </w:r>
    </w:p>
    <w:p w:rsidR="00D279BB" w:rsidRPr="00913FF1" w:rsidRDefault="00844D51" w:rsidP="00913FF1">
      <w:pPr>
        <w:spacing w:after="0" w:line="360" w:lineRule="auto"/>
        <w:ind w:left="426" w:right="-710"/>
        <w:jc w:val="both"/>
        <w:rPr>
          <w:rFonts w:asciiTheme="minorHAnsi" w:hAnsiTheme="minorHAnsi" w:cstheme="minorHAnsi"/>
          <w:color w:val="000000"/>
          <w:shd w:val="clear" w:color="auto" w:fill="FFFFFF"/>
        </w:rPr>
      </w:pPr>
      <w:r w:rsidRPr="00913FF1">
        <w:rPr>
          <w:rFonts w:asciiTheme="minorHAnsi" w:eastAsia="Times New Roman" w:hAnsiTheme="minorHAnsi" w:cstheme="minorHAnsi"/>
          <w:spacing w:val="2"/>
        </w:rPr>
        <w:t>7</w:t>
      </w:r>
      <w:r w:rsidR="00FC2E47" w:rsidRPr="00913FF1">
        <w:rPr>
          <w:rFonts w:asciiTheme="minorHAnsi" w:eastAsia="Times New Roman" w:hAnsiTheme="minorHAnsi" w:cstheme="minorHAnsi"/>
          <w:spacing w:val="2"/>
        </w:rPr>
        <w:t>.</w:t>
      </w:r>
      <w:r w:rsidR="002C6973" w:rsidRPr="00913FF1">
        <w:rPr>
          <w:rFonts w:asciiTheme="minorHAnsi" w:eastAsia="Times New Roman" w:hAnsiTheme="minorHAnsi" w:cstheme="minorHAnsi"/>
          <w:spacing w:val="2"/>
        </w:rPr>
        <w:t>3</w:t>
      </w:r>
      <w:r w:rsidR="00D279BB" w:rsidRPr="00913FF1">
        <w:rPr>
          <w:rFonts w:asciiTheme="minorHAnsi" w:eastAsia="Times New Roman" w:hAnsiTheme="minorHAnsi" w:cstheme="minorHAnsi"/>
          <w:spacing w:val="2"/>
        </w:rPr>
        <w:t xml:space="preserve">.3 </w:t>
      </w:r>
      <w:r w:rsidR="00D279BB" w:rsidRPr="00913FF1">
        <w:rPr>
          <w:rFonts w:asciiTheme="minorHAnsi" w:hAnsiTheme="minorHAnsi" w:cstheme="minorHAnsi"/>
          <w:color w:val="000000"/>
          <w:shd w:val="clear" w:color="auto" w:fill="FFFFFF"/>
        </w:rPr>
        <w:t>Declaração do SIMPLES </w:t>
      </w:r>
      <w:r w:rsidR="00D279BB" w:rsidRPr="00913FF1">
        <w:rPr>
          <w:rFonts w:asciiTheme="minorHAnsi" w:hAnsiTheme="minorHAnsi" w:cstheme="minorHAnsi"/>
          <w:color w:val="000000"/>
          <w:u w:val="single"/>
          <w:shd w:val="clear" w:color="auto" w:fill="FFFFFF"/>
        </w:rPr>
        <w:t>caso a empresa se enquadre</w:t>
      </w:r>
      <w:r w:rsidR="00D279BB" w:rsidRPr="00913FF1">
        <w:rPr>
          <w:rFonts w:asciiTheme="minorHAnsi" w:hAnsiTheme="minorHAnsi" w:cstheme="minorHAnsi"/>
          <w:color w:val="000000"/>
          <w:shd w:val="clear" w:color="auto" w:fill="FFFFFF"/>
        </w:rPr>
        <w:t>, para efeitos da Lei Complementar nº 123/2006;</w:t>
      </w:r>
    </w:p>
    <w:p w:rsidR="00D279BB" w:rsidRPr="00913FF1" w:rsidRDefault="00844D51" w:rsidP="00913FF1">
      <w:pPr>
        <w:spacing w:after="0" w:line="360" w:lineRule="auto"/>
        <w:ind w:left="426" w:right="-710"/>
        <w:jc w:val="both"/>
        <w:rPr>
          <w:rFonts w:asciiTheme="minorHAnsi" w:hAnsiTheme="minorHAnsi" w:cstheme="minorHAnsi"/>
          <w:color w:val="000000"/>
          <w:shd w:val="clear" w:color="auto" w:fill="FFFFFF"/>
        </w:rPr>
      </w:pPr>
      <w:r w:rsidRPr="00913FF1">
        <w:rPr>
          <w:rFonts w:asciiTheme="minorHAnsi" w:hAnsiTheme="minorHAnsi" w:cstheme="minorHAnsi"/>
          <w:color w:val="000000"/>
          <w:shd w:val="clear" w:color="auto" w:fill="FFFFFF"/>
        </w:rPr>
        <w:lastRenderedPageBreak/>
        <w:t>7</w:t>
      </w:r>
      <w:r w:rsidR="00FC2E47" w:rsidRPr="00913FF1">
        <w:rPr>
          <w:rFonts w:asciiTheme="minorHAnsi" w:hAnsiTheme="minorHAnsi" w:cstheme="minorHAnsi"/>
          <w:color w:val="000000"/>
          <w:shd w:val="clear" w:color="auto" w:fill="FFFFFF"/>
        </w:rPr>
        <w:t>.3</w:t>
      </w:r>
      <w:r w:rsidR="00D279BB" w:rsidRPr="00913FF1">
        <w:rPr>
          <w:rFonts w:asciiTheme="minorHAnsi" w:hAnsiTheme="minorHAnsi" w:cstheme="minorHAnsi"/>
          <w:color w:val="000000"/>
          <w:shd w:val="clear" w:color="auto" w:fill="FFFFFF"/>
        </w:rPr>
        <w:t>.4. Declaração de que não possuem sócio, administrador, gerente ou funcionário que seja servidor ou dirigente da Câmara Municipal de Afonso Cláudio – ES ou que possuam qualquer tipo de parentesco, até o 3º (terceiro) grau, incluindo os afins, com o Presidente e/ou Vereadores, com o Diretor Geral, com o Procurador-Geral, com o Pregoeiro e equipe de apoio e com os membros da Comissão de Licitação da Câmara de Afonso Cláudio – ES.</w:t>
      </w:r>
    </w:p>
    <w:p w:rsidR="00192C47" w:rsidRPr="00913FF1" w:rsidRDefault="00192C47" w:rsidP="00913FF1">
      <w:pPr>
        <w:spacing w:after="0" w:line="360" w:lineRule="auto"/>
        <w:ind w:left="426" w:right="-710"/>
        <w:jc w:val="both"/>
        <w:rPr>
          <w:rFonts w:asciiTheme="minorHAnsi" w:hAnsiTheme="minorHAnsi" w:cstheme="minorHAnsi"/>
          <w:color w:val="000000"/>
          <w:shd w:val="clear" w:color="auto" w:fill="FFFFFF"/>
        </w:rPr>
      </w:pPr>
    </w:p>
    <w:p w:rsidR="00D279BB" w:rsidRPr="00913FF1" w:rsidRDefault="00192C47" w:rsidP="00913FF1">
      <w:pPr>
        <w:spacing w:after="0" w:line="360" w:lineRule="auto"/>
        <w:ind w:left="426" w:right="-710"/>
        <w:jc w:val="both"/>
        <w:rPr>
          <w:rFonts w:asciiTheme="minorHAnsi" w:hAnsiTheme="minorHAnsi" w:cstheme="minorHAnsi"/>
          <w:b/>
        </w:rPr>
      </w:pPr>
      <w:r w:rsidRPr="00913FF1">
        <w:rPr>
          <w:rFonts w:asciiTheme="minorHAnsi" w:hAnsiTheme="minorHAnsi" w:cstheme="minorHAnsi"/>
          <w:b/>
        </w:rPr>
        <w:t xml:space="preserve">8. </w:t>
      </w:r>
      <w:r w:rsidR="00D279BB" w:rsidRPr="00913FF1">
        <w:rPr>
          <w:rFonts w:asciiTheme="minorHAnsi" w:hAnsiTheme="minorHAnsi" w:cstheme="minorHAnsi"/>
          <w:b/>
        </w:rPr>
        <w:t>DO PREÇO E FORMA DE PAGAMENTO</w:t>
      </w:r>
      <w:r w:rsidR="00C77935" w:rsidRPr="00913FF1">
        <w:rPr>
          <w:rFonts w:asciiTheme="minorHAnsi" w:hAnsiTheme="minorHAnsi" w:cstheme="minorHAnsi"/>
          <w:b/>
        </w:rPr>
        <w:t xml:space="preserve"> </w:t>
      </w:r>
      <w:r w:rsidR="00C77935" w:rsidRPr="00913FF1">
        <w:rPr>
          <w:rFonts w:asciiTheme="minorHAnsi" w:hAnsiTheme="minorHAnsi" w:cstheme="minorHAnsi"/>
        </w:rPr>
        <w:t>(art. 92, V e VI)</w:t>
      </w:r>
    </w:p>
    <w:p w:rsidR="00D279BB" w:rsidRPr="007E7DB6" w:rsidRDefault="00886B71" w:rsidP="00913FF1">
      <w:pPr>
        <w:shd w:val="clear" w:color="auto" w:fill="FFFFFF"/>
        <w:tabs>
          <w:tab w:val="left" w:pos="3195"/>
        </w:tabs>
        <w:spacing w:after="0" w:line="360" w:lineRule="auto"/>
        <w:ind w:left="426" w:right="-710"/>
        <w:jc w:val="both"/>
        <w:rPr>
          <w:rFonts w:asciiTheme="minorHAnsi" w:eastAsia="Times New Roman" w:hAnsiTheme="minorHAnsi" w:cstheme="minorHAnsi"/>
          <w:b/>
          <w:bCs/>
        </w:rPr>
      </w:pPr>
      <w:r w:rsidRPr="007E7DB6">
        <w:rPr>
          <w:rFonts w:asciiTheme="minorHAnsi" w:eastAsia="Times New Roman" w:hAnsiTheme="minorHAnsi" w:cstheme="minorHAnsi"/>
          <w:b/>
          <w:bCs/>
        </w:rPr>
        <w:t>8</w:t>
      </w:r>
      <w:r w:rsidR="00D279BB" w:rsidRPr="007E7DB6">
        <w:rPr>
          <w:rFonts w:asciiTheme="minorHAnsi" w:eastAsia="Times New Roman" w:hAnsiTheme="minorHAnsi" w:cstheme="minorHAnsi"/>
          <w:b/>
          <w:bCs/>
        </w:rPr>
        <w:t>.1. DO PREÇO: O valor estimado para a contratação</w:t>
      </w:r>
      <w:r w:rsidR="003A4D71">
        <w:rPr>
          <w:rFonts w:asciiTheme="minorHAnsi" w:eastAsia="Times New Roman" w:hAnsiTheme="minorHAnsi" w:cstheme="minorHAnsi"/>
          <w:b/>
          <w:bCs/>
        </w:rPr>
        <w:t xml:space="preserve"> </w:t>
      </w:r>
      <w:r w:rsidR="00217ED3" w:rsidRPr="007E7DB6">
        <w:rPr>
          <w:rFonts w:asciiTheme="minorHAnsi" w:eastAsia="Times New Roman" w:hAnsiTheme="minorHAnsi" w:cstheme="minorHAnsi"/>
          <w:b/>
          <w:bCs/>
        </w:rPr>
        <w:t>será</w:t>
      </w:r>
      <w:r w:rsidR="00D279BB" w:rsidRPr="007E7DB6">
        <w:rPr>
          <w:rFonts w:asciiTheme="minorHAnsi" w:eastAsia="Times New Roman" w:hAnsiTheme="minorHAnsi" w:cstheme="minorHAnsi"/>
          <w:b/>
          <w:bCs/>
        </w:rPr>
        <w:t xml:space="preserve"> de</w:t>
      </w:r>
      <w:r w:rsidR="00913FF1" w:rsidRPr="007E7DB6">
        <w:rPr>
          <w:rFonts w:asciiTheme="minorHAnsi" w:eastAsia="Times New Roman" w:hAnsiTheme="minorHAnsi" w:cstheme="minorHAnsi"/>
          <w:b/>
          <w:bCs/>
        </w:rPr>
        <w:t xml:space="preserve"> até</w:t>
      </w:r>
      <w:r w:rsidR="003A4D71">
        <w:rPr>
          <w:rFonts w:asciiTheme="minorHAnsi" w:eastAsia="Times New Roman" w:hAnsiTheme="minorHAnsi" w:cstheme="minorHAnsi"/>
          <w:b/>
          <w:bCs/>
        </w:rPr>
        <w:t xml:space="preserve"> (LOTE 01)</w:t>
      </w:r>
      <w:r w:rsidR="00217ED3" w:rsidRPr="007E7DB6">
        <w:rPr>
          <w:rFonts w:asciiTheme="minorHAnsi" w:eastAsia="Times New Roman" w:hAnsiTheme="minorHAnsi" w:cstheme="minorHAnsi"/>
          <w:b/>
          <w:bCs/>
        </w:rPr>
        <w:t>:</w:t>
      </w:r>
      <w:r w:rsidR="00D279BB" w:rsidRPr="007E7DB6">
        <w:rPr>
          <w:rFonts w:asciiTheme="minorHAnsi" w:eastAsia="Times New Roman" w:hAnsiTheme="minorHAnsi" w:cstheme="minorHAnsi"/>
          <w:b/>
          <w:bCs/>
        </w:rPr>
        <w:t xml:space="preserve"> </w:t>
      </w:r>
      <w:r w:rsidR="00441765" w:rsidRPr="007E7DB6">
        <w:rPr>
          <w:rFonts w:asciiTheme="minorHAnsi" w:eastAsia="Times New Roman" w:hAnsiTheme="minorHAnsi" w:cstheme="minorHAnsi"/>
          <w:b/>
          <w:bCs/>
        </w:rPr>
        <w:t xml:space="preserve">R$ </w:t>
      </w:r>
      <w:r w:rsidR="003A4D71">
        <w:rPr>
          <w:rFonts w:asciiTheme="minorHAnsi" w:eastAsia="Times New Roman" w:hAnsiTheme="minorHAnsi" w:cstheme="minorHAnsi"/>
          <w:b/>
          <w:bCs/>
        </w:rPr>
        <w:t>886,00</w:t>
      </w:r>
      <w:r w:rsidR="00441765" w:rsidRPr="007E7DB6">
        <w:rPr>
          <w:rFonts w:asciiTheme="minorHAnsi" w:eastAsia="Times New Roman" w:hAnsiTheme="minorHAnsi" w:cstheme="minorHAnsi"/>
          <w:b/>
          <w:bCs/>
        </w:rPr>
        <w:t xml:space="preserve"> (</w:t>
      </w:r>
      <w:r w:rsidR="003A4D71">
        <w:rPr>
          <w:rFonts w:asciiTheme="minorHAnsi" w:eastAsia="Times New Roman" w:hAnsiTheme="minorHAnsi" w:cstheme="minorHAnsi"/>
          <w:b/>
          <w:bCs/>
        </w:rPr>
        <w:t>Oitocentos e oitenta e seis reais</w:t>
      </w:r>
      <w:r w:rsidR="00441765" w:rsidRPr="007E7DB6">
        <w:rPr>
          <w:rFonts w:asciiTheme="minorHAnsi" w:eastAsia="Times New Roman" w:hAnsiTheme="minorHAnsi" w:cstheme="minorHAnsi"/>
          <w:b/>
          <w:bCs/>
        </w:rPr>
        <w:t>)</w:t>
      </w:r>
      <w:r w:rsidR="000076C2">
        <w:rPr>
          <w:rFonts w:asciiTheme="minorHAnsi" w:eastAsia="Times New Roman" w:hAnsiTheme="minorHAnsi" w:cstheme="minorHAnsi"/>
          <w:b/>
          <w:bCs/>
        </w:rPr>
        <w:t xml:space="preserve"> </w:t>
      </w:r>
      <w:r w:rsidR="003A4D71">
        <w:rPr>
          <w:rFonts w:asciiTheme="minorHAnsi" w:eastAsia="Times New Roman" w:hAnsiTheme="minorHAnsi" w:cstheme="minorHAnsi"/>
          <w:b/>
          <w:bCs/>
        </w:rPr>
        <w:t xml:space="preserve">e </w:t>
      </w:r>
      <w:r w:rsidR="000076C2">
        <w:rPr>
          <w:rFonts w:asciiTheme="minorHAnsi" w:eastAsia="Times New Roman" w:hAnsiTheme="minorHAnsi" w:cstheme="minorHAnsi"/>
          <w:b/>
          <w:bCs/>
        </w:rPr>
        <w:t>para o LOTE 0</w:t>
      </w:r>
      <w:r w:rsidR="00431346">
        <w:rPr>
          <w:rFonts w:asciiTheme="minorHAnsi" w:eastAsia="Times New Roman" w:hAnsiTheme="minorHAnsi" w:cstheme="minorHAnsi"/>
          <w:b/>
          <w:bCs/>
        </w:rPr>
        <w:t>2</w:t>
      </w:r>
      <w:bookmarkStart w:id="0" w:name="_GoBack"/>
      <w:bookmarkEnd w:id="0"/>
      <w:r w:rsidR="003A4D71">
        <w:rPr>
          <w:rFonts w:asciiTheme="minorHAnsi" w:eastAsia="Times New Roman" w:hAnsiTheme="minorHAnsi" w:cstheme="minorHAnsi"/>
          <w:b/>
          <w:bCs/>
        </w:rPr>
        <w:t xml:space="preserve"> de até R$ </w:t>
      </w:r>
      <w:r w:rsidR="00AE558A">
        <w:rPr>
          <w:rFonts w:asciiTheme="minorHAnsi" w:eastAsia="Times New Roman" w:hAnsiTheme="minorHAnsi" w:cstheme="minorHAnsi"/>
          <w:b/>
          <w:bCs/>
        </w:rPr>
        <w:t>1.299,66 (Mil duzentos e noventa e nove reais e sessenta e seis centavos)</w:t>
      </w:r>
      <w:r w:rsidR="00441765" w:rsidRPr="007E7DB6">
        <w:rPr>
          <w:rFonts w:asciiTheme="minorHAnsi" w:eastAsia="Times New Roman" w:hAnsiTheme="minorHAnsi" w:cstheme="minorHAnsi"/>
          <w:b/>
          <w:bCs/>
        </w:rPr>
        <w:t>.</w:t>
      </w:r>
    </w:p>
    <w:p w:rsidR="00D279BB" w:rsidRPr="00913FF1" w:rsidRDefault="006E02F9"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8</w:t>
      </w:r>
      <w:r w:rsidR="00D279BB" w:rsidRPr="00913FF1">
        <w:rPr>
          <w:rFonts w:asciiTheme="minorHAnsi" w:eastAsia="Times New Roman" w:hAnsiTheme="minorHAnsi" w:cstheme="minorHAnsi"/>
          <w:bCs/>
        </w:rPr>
        <w:t>.1.1. No valor apresentado pela empresa participante deverão estar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D279BB" w:rsidRPr="00913FF1" w:rsidRDefault="006D7785"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eastAsia="Times New Roman" w:hAnsiTheme="minorHAnsi" w:cstheme="minorHAnsi"/>
          <w:bCs/>
        </w:rPr>
        <w:t>8</w:t>
      </w:r>
      <w:r w:rsidR="00D279BB" w:rsidRPr="00913FF1">
        <w:rPr>
          <w:rFonts w:asciiTheme="minorHAnsi" w:eastAsia="Times New Roman" w:hAnsiTheme="minorHAnsi" w:cstheme="minorHAnsi"/>
          <w:bCs/>
        </w:rPr>
        <w:t xml:space="preserve">.2. </w:t>
      </w:r>
      <w:r w:rsidR="00D279BB" w:rsidRPr="00913FF1">
        <w:rPr>
          <w:rFonts w:asciiTheme="minorHAnsi" w:eastAsia="Times New Roman" w:hAnsiTheme="minorHAnsi" w:cstheme="minorHAnsi"/>
          <w:b/>
          <w:bCs/>
        </w:rPr>
        <w:t>DA FORMA DE PAGAMENTO:</w:t>
      </w:r>
      <w:r w:rsidR="00D279BB" w:rsidRPr="00913FF1">
        <w:rPr>
          <w:rFonts w:asciiTheme="minorHAnsi" w:eastAsia="Times New Roman" w:hAnsiTheme="minorHAnsi" w:cstheme="minorHAnsi"/>
          <w:bCs/>
        </w:rPr>
        <w:t xml:space="preserve"> </w:t>
      </w:r>
      <w:r w:rsidR="00D279BB" w:rsidRPr="00913FF1">
        <w:rPr>
          <w:rFonts w:asciiTheme="minorHAnsi" w:hAnsiTheme="minorHAnsi" w:cstheme="minorHAnsi"/>
        </w:rPr>
        <w:t xml:space="preserve">O pagamento será feito em favor da empresa contratada, por meio de Transferência Bancária em </w:t>
      </w:r>
      <w:proofErr w:type="spellStart"/>
      <w:r w:rsidR="00D279BB" w:rsidRPr="00913FF1">
        <w:rPr>
          <w:rFonts w:asciiTheme="minorHAnsi" w:hAnsiTheme="minorHAnsi" w:cstheme="minorHAnsi"/>
        </w:rPr>
        <w:t>conta-corrente</w:t>
      </w:r>
      <w:proofErr w:type="spellEnd"/>
      <w:r w:rsidR="00D279BB" w:rsidRPr="00913FF1">
        <w:rPr>
          <w:rFonts w:asciiTheme="minorHAnsi" w:hAnsiTheme="minorHAnsi" w:cstheme="minorHAnsi"/>
        </w:rPr>
        <w:t xml:space="preserve"> da empresa, Depósito Bancário via cheque ou Boleto Bancário, uma vez satisfeitas as condições estabelecidas no contrato, até o 5º (quinto) dia útil após a apresentação da Nota Fiscal Eletrônica/Fatura devidamente discriminada e atestada por servidor designado pela contratante, desde que não haja fator impeditivo por parte da Contratada, bem como da apresentação das Certidões Negativas da Fazenda Federal, Estadual e Municipal, Prova de situação regular perante o FGTS e Prova de situação regular perante a Justiça de Trabalho.</w:t>
      </w:r>
    </w:p>
    <w:p w:rsidR="00D279BB" w:rsidRPr="00913FF1" w:rsidRDefault="004F2C8E"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8</w:t>
      </w:r>
      <w:r w:rsidR="00D279BB" w:rsidRPr="00913FF1">
        <w:rPr>
          <w:rFonts w:asciiTheme="minorHAnsi" w:eastAsia="Times New Roman" w:hAnsiTheme="minorHAnsi" w:cstheme="minorHAnsi"/>
          <w:bCs/>
        </w:rPr>
        <w:t xml:space="preserve">.2.1. Nenhum pagamento será efetuado à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xml:space="preserve"> enquanto pendente de liquidação, qualquer obrigação que lhe for imposta, em virtude de penalidade contratual (multa) ou em razão de inadimplência referente à execução do objeto contratual, sem que isso gere direito ao pleito de reajustamento de preços ou à correção monetária.</w:t>
      </w:r>
    </w:p>
    <w:p w:rsidR="00D279BB" w:rsidRPr="00913FF1" w:rsidRDefault="00273F51"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8</w:t>
      </w:r>
      <w:r w:rsidR="00D279BB" w:rsidRPr="00913FF1">
        <w:rPr>
          <w:rFonts w:asciiTheme="minorHAnsi" w:eastAsia="Times New Roman" w:hAnsiTheme="minorHAnsi" w:cstheme="minorHAnsi"/>
          <w:bCs/>
        </w:rPr>
        <w:t>.2.2. No caso de controvérsia sobre a execução do objeto, quanto à dimensão, qualidade e quantidade, a parcela incontroversa deverá ser liberada no prazo previsto para pagamento.</w:t>
      </w:r>
    </w:p>
    <w:p w:rsidR="00D279BB" w:rsidRPr="00913FF1" w:rsidRDefault="00273F51"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lastRenderedPageBreak/>
        <w:t>8</w:t>
      </w:r>
      <w:r w:rsidR="00D279BB" w:rsidRPr="00913FF1">
        <w:rPr>
          <w:rFonts w:asciiTheme="minorHAnsi" w:eastAsia="Times New Roman" w:hAnsiTheme="minorHAnsi" w:cstheme="minorHAnsi"/>
          <w:bCs/>
        </w:rPr>
        <w:t>.2.</w:t>
      </w:r>
      <w:r w:rsidRPr="00913FF1">
        <w:rPr>
          <w:rFonts w:asciiTheme="minorHAnsi" w:eastAsia="Times New Roman" w:hAnsiTheme="minorHAnsi" w:cstheme="minorHAnsi"/>
          <w:bCs/>
        </w:rPr>
        <w:t>3</w:t>
      </w:r>
      <w:r w:rsidR="00D279BB" w:rsidRPr="00913FF1">
        <w:rPr>
          <w:rFonts w:asciiTheme="minorHAnsi" w:eastAsia="Times New Roman" w:hAnsiTheme="minorHAnsi" w:cstheme="minorHAnsi"/>
          <w:bCs/>
        </w:rPr>
        <w:t>. Considera-se ocorrido o recebimento da nota fiscal ou fatura no momento em que o órgão contratante atestar a execução do objeto do contrato.</w:t>
      </w:r>
    </w:p>
    <w:p w:rsidR="00D279BB" w:rsidRPr="00913FF1" w:rsidRDefault="007D3529"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8</w:t>
      </w:r>
      <w:r w:rsidR="00D279BB" w:rsidRPr="00913FF1">
        <w:rPr>
          <w:rFonts w:asciiTheme="minorHAnsi" w:eastAsia="Times New Roman" w:hAnsiTheme="minorHAnsi" w:cstheme="minorHAnsi"/>
          <w:bCs/>
        </w:rPr>
        <w:t xml:space="preserve">.3. </w:t>
      </w:r>
      <w:r w:rsidR="00D279BB" w:rsidRPr="00913FF1">
        <w:rPr>
          <w:rFonts w:asciiTheme="minorHAnsi" w:eastAsia="Times New Roman" w:hAnsiTheme="minorHAnsi" w:cstheme="minorHAnsi"/>
          <w:b/>
          <w:bCs/>
        </w:rPr>
        <w:t>ATRASO DE PAGAMENTO:</w:t>
      </w:r>
      <w:r w:rsidR="00D279BB" w:rsidRPr="00913FF1">
        <w:rPr>
          <w:rFonts w:asciiTheme="minorHAnsi" w:eastAsia="Times New Roman" w:hAnsiTheme="minorHAnsi" w:cstheme="minorHAnsi"/>
          <w:bCs/>
        </w:rPr>
        <w:t xml:space="preserve"> Quando da ocorrência de eventuais atrasos de pagamento provocados exclusivamente pela Câmara Municipal de Afonso Cláudio/ES, o valor devido deverá ser acrescido de atualização monetária, a contar da data máxima prevista para o pagamento até a data do efetivo pagamento.</w:t>
      </w:r>
    </w:p>
    <w:p w:rsidR="00D279BB" w:rsidRPr="00913FF1" w:rsidRDefault="00BC70C4"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8</w:t>
      </w:r>
      <w:r w:rsidR="00D279BB" w:rsidRPr="00913FF1">
        <w:rPr>
          <w:rFonts w:asciiTheme="minorHAnsi" w:eastAsia="Times New Roman" w:hAnsiTheme="minorHAnsi" w:cstheme="minorHAnsi"/>
          <w:bCs/>
        </w:rPr>
        <w:t xml:space="preserve">.4. </w:t>
      </w:r>
      <w:r w:rsidR="00D279BB" w:rsidRPr="00913FF1">
        <w:rPr>
          <w:rFonts w:asciiTheme="minorHAnsi" w:eastAsia="Times New Roman" w:hAnsiTheme="minorHAnsi" w:cstheme="minorHAnsi"/>
          <w:b/>
          <w:bCs/>
        </w:rPr>
        <w:t>DO REAJUSTE:</w:t>
      </w:r>
      <w:r w:rsidR="00D279BB" w:rsidRPr="00913FF1">
        <w:rPr>
          <w:rFonts w:asciiTheme="minorHAnsi" w:eastAsia="Times New Roman" w:hAnsiTheme="minorHAnsi" w:cstheme="minorHAnsi"/>
          <w:bCs/>
        </w:rPr>
        <w:t xml:space="preserve"> Os preços praticados serão fixos e irreajustáveis pelo período de 12 (doze) meses, contados a partir da data do orçamento estimado, nos termos da Lei 10.192/01 c/c art. 92, §3º, da Lei n. 14.133/21. O valor contratado será reajustado, caso necessário, utilizando-se do seguinte índice INPC.</w:t>
      </w:r>
    </w:p>
    <w:p w:rsidR="00D279BB" w:rsidRPr="00913FF1" w:rsidRDefault="00C81156" w:rsidP="00913FF1">
      <w:pPr>
        <w:shd w:val="clear" w:color="auto" w:fill="FFFFFF"/>
        <w:tabs>
          <w:tab w:val="left" w:pos="1620"/>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ab/>
      </w:r>
    </w:p>
    <w:p w:rsidR="00D279BB" w:rsidRPr="00913FF1" w:rsidRDefault="00BC70C4"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b/>
        </w:rPr>
        <w:t>9</w:t>
      </w:r>
      <w:r w:rsidR="00D279BB" w:rsidRPr="00913FF1">
        <w:rPr>
          <w:rFonts w:asciiTheme="minorHAnsi" w:hAnsiTheme="minorHAnsi" w:cstheme="minorHAnsi"/>
          <w:b/>
        </w:rPr>
        <w:t>. OBRIGAÇÕES DA CONTRATANTE</w:t>
      </w:r>
      <w:r w:rsidR="00D279BB" w:rsidRPr="00913FF1">
        <w:rPr>
          <w:rFonts w:asciiTheme="minorHAnsi" w:hAnsiTheme="minorHAnsi" w:cstheme="minorHAnsi"/>
        </w:rPr>
        <w:t xml:space="preserve"> (art. 92, X, XI e XIV)</w:t>
      </w:r>
    </w:p>
    <w:p w:rsidR="00D279BB" w:rsidRPr="00913FF1" w:rsidRDefault="00BC70C4"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9</w:t>
      </w:r>
      <w:r w:rsidR="00D279BB" w:rsidRPr="00913FF1">
        <w:rPr>
          <w:rFonts w:asciiTheme="minorHAnsi" w:eastAsia="Times New Roman" w:hAnsiTheme="minorHAnsi" w:cstheme="minorHAnsi"/>
          <w:bCs/>
        </w:rPr>
        <w:t xml:space="preserve">.2. - A </w:t>
      </w:r>
      <w:r w:rsidR="00D279BB" w:rsidRPr="00913FF1">
        <w:rPr>
          <w:rFonts w:asciiTheme="minorHAnsi" w:eastAsia="Times New Roman" w:hAnsiTheme="minorHAnsi" w:cstheme="minorHAnsi"/>
          <w:b/>
          <w:bCs/>
        </w:rPr>
        <w:t>CONTRATANTE</w:t>
      </w:r>
      <w:r w:rsidR="00D279BB" w:rsidRPr="00913FF1">
        <w:rPr>
          <w:rFonts w:asciiTheme="minorHAnsi" w:eastAsia="Times New Roman" w:hAnsiTheme="minorHAnsi" w:cstheme="minorHAnsi"/>
          <w:bCs/>
        </w:rPr>
        <w:t xml:space="preserve"> se compromete a:</w:t>
      </w:r>
    </w:p>
    <w:p w:rsidR="00D279BB" w:rsidRPr="00913FF1" w:rsidRDefault="00BC70C4"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9</w:t>
      </w:r>
      <w:r w:rsidR="00D279BB" w:rsidRPr="00913FF1">
        <w:rPr>
          <w:rFonts w:asciiTheme="minorHAnsi" w:eastAsia="Times New Roman" w:hAnsiTheme="minorHAnsi" w:cstheme="minorHAnsi"/>
          <w:bCs/>
        </w:rPr>
        <w:t>.2.1. Acompanhar e fiscalizar a execução do contrato por intermédio de servidor(es) especialmente designado(s) conforme determina o artigo 117 da Lei n. 14.133/21.</w:t>
      </w:r>
    </w:p>
    <w:p w:rsidR="00D279BB" w:rsidRPr="00913FF1" w:rsidRDefault="00BC70C4"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9</w:t>
      </w:r>
      <w:r w:rsidR="00D279BB" w:rsidRPr="00913FF1">
        <w:rPr>
          <w:rFonts w:asciiTheme="minorHAnsi" w:eastAsia="Times New Roman" w:hAnsiTheme="minorHAnsi" w:cstheme="minorHAnsi"/>
          <w:bCs/>
        </w:rPr>
        <w:t>.2.2. Os representantes da Administração anotarão em registro próprio todas as ocorrências relacionadas à execução do contrato, determinando o que for necessário à regularização das faltas ou defeitos observados, nos termos do artigo 117, § 1°, da Lei 14.133/21.</w:t>
      </w:r>
    </w:p>
    <w:p w:rsidR="00D279BB" w:rsidRPr="00913FF1" w:rsidRDefault="00BC70C4"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9</w:t>
      </w:r>
      <w:r w:rsidR="00D279BB" w:rsidRPr="00913FF1">
        <w:rPr>
          <w:rFonts w:asciiTheme="minorHAnsi" w:eastAsia="Times New Roman" w:hAnsiTheme="minorHAnsi" w:cstheme="minorHAnsi"/>
          <w:bCs/>
        </w:rPr>
        <w:t>.2.3. As decisões que ultrapassarem a competência do(s) representante(s) serão encaminhadas à autoridade superior para as devidas providências, conforme dispõe o artigo 117, § 2°, da Lei 14.133/21</w:t>
      </w:r>
    </w:p>
    <w:p w:rsidR="00D279BB" w:rsidRPr="00913FF1" w:rsidRDefault="00B01813"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9</w:t>
      </w:r>
      <w:r w:rsidR="00D279BB" w:rsidRPr="00913FF1">
        <w:rPr>
          <w:rFonts w:asciiTheme="minorHAnsi" w:eastAsia="Times New Roman" w:hAnsiTheme="minorHAnsi" w:cstheme="minorHAnsi"/>
          <w:bCs/>
        </w:rPr>
        <w:t xml:space="preserve">.2.4. Verificar e fiscalizar as condições técnicas da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visando estabelecer controle de qualidade do objeto a ser entregue.</w:t>
      </w:r>
    </w:p>
    <w:p w:rsidR="00D279BB" w:rsidRPr="00913FF1" w:rsidRDefault="00B01813"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9</w:t>
      </w:r>
      <w:r w:rsidR="00D279BB" w:rsidRPr="00913FF1">
        <w:rPr>
          <w:rFonts w:asciiTheme="minorHAnsi" w:eastAsia="Times New Roman" w:hAnsiTheme="minorHAnsi" w:cstheme="minorHAnsi"/>
          <w:bCs/>
        </w:rPr>
        <w:t xml:space="preserve">.2.5. Efetuar o pagamento à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xml:space="preserve"> no valor e época estabelecidos na Cláusula Quarta.</w:t>
      </w:r>
    </w:p>
    <w:p w:rsidR="00B01813" w:rsidRPr="00913FF1" w:rsidRDefault="00B01813" w:rsidP="00913FF1">
      <w:pPr>
        <w:shd w:val="clear" w:color="auto" w:fill="FFFFFF"/>
        <w:tabs>
          <w:tab w:val="left" w:pos="3195"/>
        </w:tabs>
        <w:spacing w:after="0" w:line="360" w:lineRule="auto"/>
        <w:ind w:left="426" w:right="-710"/>
        <w:jc w:val="both"/>
        <w:rPr>
          <w:rFonts w:asciiTheme="minorHAnsi" w:hAnsiTheme="minorHAnsi" w:cstheme="minorHAnsi"/>
        </w:rPr>
      </w:pPr>
    </w:p>
    <w:p w:rsidR="00D279BB"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b/>
        </w:rPr>
        <w:t>1</w:t>
      </w:r>
      <w:r w:rsidR="00B01813" w:rsidRPr="00913FF1">
        <w:rPr>
          <w:rFonts w:asciiTheme="minorHAnsi" w:hAnsiTheme="minorHAnsi" w:cstheme="minorHAnsi"/>
          <w:b/>
        </w:rPr>
        <w:t>0</w:t>
      </w:r>
      <w:r w:rsidRPr="00913FF1">
        <w:rPr>
          <w:rFonts w:asciiTheme="minorHAnsi" w:hAnsiTheme="minorHAnsi" w:cstheme="minorHAnsi"/>
          <w:b/>
        </w:rPr>
        <w:t xml:space="preserve">. OBRIGAÇÕES DO CONTRATADO </w:t>
      </w:r>
      <w:r w:rsidRPr="00913FF1">
        <w:rPr>
          <w:rFonts w:asciiTheme="minorHAnsi" w:hAnsiTheme="minorHAnsi" w:cstheme="minorHAnsi"/>
        </w:rPr>
        <w:t>(art. 92, XIV, XVI e XVII</w:t>
      </w:r>
      <w:r w:rsidR="00B01813" w:rsidRPr="00913FF1">
        <w:rPr>
          <w:rFonts w:asciiTheme="minorHAnsi" w:hAnsiTheme="minorHAnsi" w:cstheme="minorHAnsi"/>
        </w:rPr>
        <w:t>)</w:t>
      </w:r>
    </w:p>
    <w:p w:rsidR="00D279BB" w:rsidRPr="00913FF1" w:rsidRDefault="0047250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 xml:space="preserve">.1. A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xml:space="preserve"> obriga-se a:</w:t>
      </w:r>
    </w:p>
    <w:p w:rsidR="00D279BB" w:rsidRPr="00913FF1" w:rsidRDefault="0047250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.1.1. Não transferir a outrem ou subcontratar, no todo ou em parte, o presente contrato.</w:t>
      </w:r>
    </w:p>
    <w:p w:rsidR="00D279BB" w:rsidRPr="00913FF1" w:rsidRDefault="0047250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lastRenderedPageBreak/>
        <w:t>10</w:t>
      </w:r>
      <w:r w:rsidR="00D279BB" w:rsidRPr="00913FF1">
        <w:rPr>
          <w:rFonts w:asciiTheme="minorHAnsi" w:eastAsia="Times New Roman" w:hAnsiTheme="minorHAnsi" w:cstheme="minorHAnsi"/>
          <w:bCs/>
        </w:rPr>
        <w:t>.1.2. Executar fielmente o contrato avençado, de acordo com as condições previstas, no Termo de Referência, sua proposta e demais atos anexos ao processo de contratação direta, que são parte integrante deste instrumento independente de transcrição.</w:t>
      </w:r>
    </w:p>
    <w:p w:rsidR="00D279BB" w:rsidRPr="00913FF1" w:rsidRDefault="0047250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 xml:space="preserve">.1.3. Manter preposto, aceito pela </w:t>
      </w:r>
      <w:r w:rsidR="00D279BB" w:rsidRPr="00913FF1">
        <w:rPr>
          <w:rFonts w:asciiTheme="minorHAnsi" w:eastAsia="Times New Roman" w:hAnsiTheme="minorHAnsi" w:cstheme="minorHAnsi"/>
          <w:b/>
          <w:bCs/>
        </w:rPr>
        <w:t>CONTRATANTE</w:t>
      </w:r>
      <w:r w:rsidR="00D279BB" w:rsidRPr="00913FF1">
        <w:rPr>
          <w:rFonts w:asciiTheme="minorHAnsi" w:eastAsia="Times New Roman" w:hAnsiTheme="minorHAnsi" w:cstheme="minorHAnsi"/>
          <w:bCs/>
        </w:rPr>
        <w:t>, para representá-la na execução do contrato.</w:t>
      </w:r>
    </w:p>
    <w:p w:rsidR="00D279BB" w:rsidRPr="00913FF1" w:rsidRDefault="0047250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.1.4. Reparar, corrigir, remover, reconstituir ou substituir, às suas expensas, no todo ou em parte, o objeto do contrato em que se verificarem vícios, defeitos ou incorreções resultantes da execução ou de materiais empregados.</w:t>
      </w:r>
    </w:p>
    <w:p w:rsidR="00D279BB" w:rsidRPr="00913FF1" w:rsidRDefault="0047250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 xml:space="preserve">.1.5. Responder pelos danos causados diretamente à Administração ou a terceiros, em razão de ação ou omissão, decorrentes de culpa ou dolo na execução do contrato, sua ou de seus prepostos, independentemente de outras cominações contratuais ou legais, a que estiver sujeita, não excluindo ou reduzindo essa responsabilidade a fiscalização ou acompanhamento realizado pela </w:t>
      </w:r>
      <w:r w:rsidR="00D279BB" w:rsidRPr="00913FF1">
        <w:rPr>
          <w:rFonts w:asciiTheme="minorHAnsi" w:eastAsia="Times New Roman" w:hAnsiTheme="minorHAnsi" w:cstheme="minorHAnsi"/>
          <w:b/>
          <w:bCs/>
        </w:rPr>
        <w:t>CONTRATANTE</w:t>
      </w:r>
      <w:r w:rsidR="00D279BB" w:rsidRPr="00913FF1">
        <w:rPr>
          <w:rFonts w:asciiTheme="minorHAnsi" w:eastAsia="Times New Roman" w:hAnsiTheme="minorHAnsi" w:cstheme="minorHAnsi"/>
          <w:bCs/>
        </w:rPr>
        <w:t>.</w:t>
      </w:r>
    </w:p>
    <w:p w:rsidR="00D279BB" w:rsidRPr="00913FF1" w:rsidRDefault="00FA297B"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 xml:space="preserve">.1.6. Responsabilizar-se pelos salários, transportes, encargos sociais, fiscais, trabalhistas, previdenciários, comerciais, indenizações e quaisquer outras que forem devidas no desempenho do objeto do contrato, ficando a </w:t>
      </w:r>
      <w:r w:rsidR="00D279BB" w:rsidRPr="00913FF1">
        <w:rPr>
          <w:rFonts w:asciiTheme="minorHAnsi" w:eastAsia="Times New Roman" w:hAnsiTheme="minorHAnsi" w:cstheme="minorHAnsi"/>
          <w:b/>
          <w:bCs/>
        </w:rPr>
        <w:t>CONTRATANTE</w:t>
      </w:r>
      <w:r w:rsidR="00D279BB" w:rsidRPr="00913FF1">
        <w:rPr>
          <w:rFonts w:asciiTheme="minorHAnsi" w:eastAsia="Times New Roman" w:hAnsiTheme="minorHAnsi" w:cstheme="minorHAnsi"/>
          <w:bCs/>
        </w:rPr>
        <w:t xml:space="preserve"> isenta de qualquer vínculo da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xml:space="preserve"> com seus fornecedores, prestadores de serviços e empregados.</w:t>
      </w:r>
    </w:p>
    <w:p w:rsidR="00D279BB" w:rsidRPr="00913FF1" w:rsidRDefault="00FA297B"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.1.7. Manter, durante toda a execução do contrato, em compatibilidade com as obrigações assumidas, todas as condições de habilitação e qualificação exigidas, em consonância com o disposto no artigo 92, XVI, da Lei n° 14.133/21.</w:t>
      </w:r>
    </w:p>
    <w:p w:rsidR="00D279BB" w:rsidRPr="00913FF1" w:rsidRDefault="00576A41"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.1.8. Prestar esclarecimentos que lhe forem solicitados, atendendo prontamente às eventuais reclamações/ notificações relacionadas com o objeto fornecido.</w:t>
      </w:r>
    </w:p>
    <w:p w:rsidR="00D279BB" w:rsidRPr="00913FF1" w:rsidRDefault="00B2532F"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.1.9. Disponibilizar o objeto negocial de forma parcelada, caso requeira a Administração e de acordo com as necessidades do Município.</w:t>
      </w:r>
    </w:p>
    <w:p w:rsidR="00D279BB" w:rsidRPr="00913FF1" w:rsidRDefault="00B2532F"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 xml:space="preserve">.1.10. A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xml:space="preserve"> se responsabilizará pela qualidade, quantidade e segurança do objeto negocial ofertado, não podendo apresentar deficiências técnicas, assim como pela adequação desse às exigências do Termo de Referência.</w:t>
      </w:r>
    </w:p>
    <w:p w:rsidR="00D279BB" w:rsidRPr="00913FF1" w:rsidRDefault="00B2532F"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lastRenderedPageBreak/>
        <w:t>10</w:t>
      </w:r>
      <w:r w:rsidR="00D279BB" w:rsidRPr="00913FF1">
        <w:rPr>
          <w:rFonts w:asciiTheme="minorHAnsi" w:eastAsia="Times New Roman" w:hAnsiTheme="minorHAnsi" w:cstheme="minorHAnsi"/>
          <w:bCs/>
        </w:rPr>
        <w:t xml:space="preserve">.1.11. A </w:t>
      </w:r>
      <w:r w:rsidR="00D279BB" w:rsidRPr="00913FF1">
        <w:rPr>
          <w:rFonts w:asciiTheme="minorHAnsi" w:eastAsia="Times New Roman" w:hAnsiTheme="minorHAnsi" w:cstheme="minorHAnsi"/>
          <w:b/>
          <w:bCs/>
        </w:rPr>
        <w:t>CONTRATADA</w:t>
      </w:r>
      <w:r w:rsidR="00D279BB" w:rsidRPr="00913FF1">
        <w:rPr>
          <w:rFonts w:asciiTheme="minorHAnsi" w:eastAsia="Times New Roman" w:hAnsiTheme="minorHAnsi" w:cstheme="minorHAnsi"/>
          <w:bCs/>
        </w:rPr>
        <w:t xml:space="preserve"> deve cumprir as exigências de reserva de cargos prevista em lei, bem como em outras normas específicas, para pessoa com deficiência, para reabilitado da Previdência Social e para aprendiz.</w:t>
      </w:r>
    </w:p>
    <w:p w:rsidR="00D279BB" w:rsidRPr="00913FF1" w:rsidRDefault="00B2532F"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10</w:t>
      </w:r>
      <w:r w:rsidR="00D279BB" w:rsidRPr="00913FF1">
        <w:rPr>
          <w:rFonts w:asciiTheme="minorHAnsi" w:eastAsia="Times New Roman" w:hAnsiTheme="minorHAnsi" w:cstheme="minorHAnsi"/>
          <w:bCs/>
        </w:rPr>
        <w:t>.1.12. O prazo de garantia mínima do objeto é aquele definido no termo de referência, respeitados os prazos mínimos definidos na Lei n. 14.133/21, normas legais ou normas técnicas existente.</w:t>
      </w:r>
    </w:p>
    <w:p w:rsidR="00F12B93" w:rsidRPr="00913FF1" w:rsidRDefault="00F12B93" w:rsidP="00913FF1">
      <w:pPr>
        <w:shd w:val="clear" w:color="auto" w:fill="FFFFFF"/>
        <w:tabs>
          <w:tab w:val="left" w:pos="3195"/>
        </w:tabs>
        <w:spacing w:after="0" w:line="360" w:lineRule="auto"/>
        <w:ind w:left="426" w:right="-710"/>
        <w:jc w:val="both"/>
        <w:rPr>
          <w:rFonts w:asciiTheme="minorHAnsi" w:hAnsiTheme="minorHAnsi" w:cstheme="minorHAnsi"/>
          <w:b/>
        </w:rPr>
      </w:pPr>
    </w:p>
    <w:p w:rsidR="007A1F52"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b/>
        </w:rPr>
        <w:t>1</w:t>
      </w:r>
      <w:r w:rsidR="00A65171" w:rsidRPr="00913FF1">
        <w:rPr>
          <w:rFonts w:asciiTheme="minorHAnsi" w:hAnsiTheme="minorHAnsi" w:cstheme="minorHAnsi"/>
          <w:b/>
        </w:rPr>
        <w:t>1</w:t>
      </w:r>
      <w:r w:rsidRPr="00913FF1">
        <w:rPr>
          <w:rFonts w:asciiTheme="minorHAnsi" w:hAnsiTheme="minorHAnsi" w:cstheme="minorHAnsi"/>
          <w:b/>
        </w:rPr>
        <w:t xml:space="preserve">. INFRAÇÕES E SANÇÕES ADMINISTRATIVAS </w:t>
      </w:r>
      <w:r w:rsidRPr="00913FF1">
        <w:rPr>
          <w:rFonts w:asciiTheme="minorHAnsi" w:hAnsiTheme="minorHAnsi" w:cstheme="minorHAnsi"/>
        </w:rPr>
        <w:t xml:space="preserve">(art. 92, XIV)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1</w:t>
      </w:r>
      <w:r w:rsidR="00A65171" w:rsidRPr="00913FF1">
        <w:rPr>
          <w:rFonts w:asciiTheme="minorHAnsi" w:hAnsiTheme="minorHAnsi" w:cstheme="minorHAnsi"/>
        </w:rPr>
        <w:t>1</w:t>
      </w:r>
      <w:r w:rsidRPr="00913FF1">
        <w:rPr>
          <w:rFonts w:asciiTheme="minorHAnsi" w:hAnsiTheme="minorHAnsi" w:cstheme="minorHAnsi"/>
        </w:rPr>
        <w:t>.</w:t>
      </w:r>
      <w:r w:rsidR="00A65171" w:rsidRPr="00913FF1">
        <w:rPr>
          <w:rFonts w:asciiTheme="minorHAnsi" w:hAnsiTheme="minorHAnsi" w:cstheme="minorHAnsi"/>
        </w:rPr>
        <w:t>1</w:t>
      </w:r>
      <w:r w:rsidRPr="00913FF1">
        <w:rPr>
          <w:rFonts w:asciiTheme="minorHAnsi" w:hAnsiTheme="minorHAnsi" w:cstheme="minorHAnsi"/>
        </w:rPr>
        <w:t>.</w:t>
      </w:r>
      <w:r w:rsidR="00A65171" w:rsidRPr="00913FF1">
        <w:rPr>
          <w:rFonts w:asciiTheme="minorHAnsi" w:hAnsiTheme="minorHAnsi" w:cstheme="minorHAnsi"/>
        </w:rPr>
        <w:t xml:space="preserve"> </w:t>
      </w:r>
      <w:r w:rsidRPr="00913FF1">
        <w:rPr>
          <w:rFonts w:asciiTheme="minorHAnsi" w:hAnsiTheme="minorHAnsi" w:cstheme="minorHAnsi"/>
        </w:rPr>
        <w:t xml:space="preserve">Comete infração administrativa, nos termos da Lei nº 14.133, de 2021, o Contratado que: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a) der causa à inexecução parcial do contrato;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b) der causa à inexecução parcial do contrato que cause grave dano à Administração ou ao funcionamento dos serviços públicos ou ao interesse coletivo;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c) der causa à inexecução total do contrato;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d) deixar de entregar a documentação exigida para o certame;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e) não manter a proposta, salvo em decorrência de fato superveniente devidamente justificado;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f) não celebrar o contrato ou não entregar a documentação exigida para a contratação, quando convocado dentro do prazo de validade de sua proposta;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g) ensejar o retardamento da execução ou da entrega do objeto da contratação sem motivo justificado;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h) apresentar declaração ou documentação falsa exigida para o certame ou prestar declaração falsa durante a dispensa eletrônica ou execução do contrato;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i) fraudar a contratação ou praticar ato fraudulento na execução do contrato; </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j) comportar-se de modo inidôneo ou cometer fraude de qualquer natureza;</w:t>
      </w:r>
    </w:p>
    <w:p w:rsidR="00A65171"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 xml:space="preserve">k) praticar atos ilícitos com vistas a frustrar os objetivos da contratação; </w:t>
      </w:r>
    </w:p>
    <w:p w:rsidR="00D279BB"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l) praticar ato lesivo previsto no art. 5º da Lei nº 12.846, de 1º de agosto de 2013.</w:t>
      </w:r>
    </w:p>
    <w:p w:rsidR="00D279BB" w:rsidRPr="00913FF1" w:rsidRDefault="00D279BB" w:rsidP="00913FF1">
      <w:pPr>
        <w:shd w:val="clear" w:color="auto" w:fill="FFFFFF"/>
        <w:tabs>
          <w:tab w:val="left" w:pos="3195"/>
        </w:tabs>
        <w:spacing w:after="0" w:line="360" w:lineRule="auto"/>
        <w:ind w:left="426" w:right="-710"/>
        <w:jc w:val="both"/>
        <w:rPr>
          <w:rFonts w:asciiTheme="minorHAnsi" w:hAnsiTheme="minorHAnsi" w:cstheme="minorHAnsi"/>
        </w:rPr>
      </w:pPr>
      <w:r w:rsidRPr="00913FF1">
        <w:rPr>
          <w:rFonts w:asciiTheme="minorHAnsi" w:hAnsiTheme="minorHAnsi" w:cstheme="minorHAnsi"/>
        </w:rPr>
        <w:t>1</w:t>
      </w:r>
      <w:r w:rsidR="00A65171" w:rsidRPr="00913FF1">
        <w:rPr>
          <w:rFonts w:asciiTheme="minorHAnsi" w:hAnsiTheme="minorHAnsi" w:cstheme="minorHAnsi"/>
        </w:rPr>
        <w:t>1</w:t>
      </w:r>
      <w:r w:rsidRPr="00913FF1">
        <w:rPr>
          <w:rFonts w:asciiTheme="minorHAnsi" w:hAnsiTheme="minorHAnsi" w:cstheme="minorHAnsi"/>
        </w:rPr>
        <w:t>.</w:t>
      </w:r>
      <w:r w:rsidR="00A65171" w:rsidRPr="00913FF1">
        <w:rPr>
          <w:rFonts w:asciiTheme="minorHAnsi" w:hAnsiTheme="minorHAnsi" w:cstheme="minorHAnsi"/>
        </w:rPr>
        <w:t>2</w:t>
      </w:r>
      <w:r w:rsidRPr="00913FF1">
        <w:rPr>
          <w:rFonts w:asciiTheme="minorHAnsi" w:hAnsiTheme="minorHAnsi" w:cstheme="minorHAnsi"/>
        </w:rPr>
        <w:t>. Serão aplicadas ao responsável pelas infrações administrativas acima descritas as seguintes sanções:</w:t>
      </w:r>
    </w:p>
    <w:p w:rsidR="00D279BB" w:rsidRPr="00913FF1" w:rsidRDefault="00E8623A"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w:t>
      </w:r>
      <w:r w:rsidR="00D279BB" w:rsidRPr="00913FF1">
        <w:rPr>
          <w:rFonts w:asciiTheme="minorHAnsi" w:eastAsia="Times New Roman" w:hAnsiTheme="minorHAnsi" w:cstheme="minorHAnsi"/>
          <w:bCs/>
        </w:rPr>
        <w:t>.</w:t>
      </w:r>
      <w:r w:rsidRPr="00913FF1">
        <w:rPr>
          <w:rFonts w:asciiTheme="minorHAnsi" w:eastAsia="Times New Roman" w:hAnsiTheme="minorHAnsi" w:cstheme="minorHAnsi"/>
          <w:bCs/>
        </w:rPr>
        <w:t>2</w:t>
      </w:r>
      <w:r w:rsidR="00D279BB" w:rsidRPr="00913FF1">
        <w:rPr>
          <w:rFonts w:asciiTheme="minorHAnsi" w:eastAsia="Times New Roman" w:hAnsiTheme="minorHAnsi" w:cstheme="minorHAnsi"/>
          <w:bCs/>
        </w:rPr>
        <w:t>.1. Advertência;</w:t>
      </w:r>
    </w:p>
    <w:p w:rsidR="00D279BB" w:rsidRPr="00913FF1" w:rsidRDefault="00E8623A"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lastRenderedPageBreak/>
        <w:t>11</w:t>
      </w:r>
      <w:r w:rsidR="00D279BB" w:rsidRPr="00913FF1">
        <w:rPr>
          <w:rFonts w:asciiTheme="minorHAnsi" w:eastAsia="Times New Roman" w:hAnsiTheme="minorHAnsi" w:cstheme="minorHAnsi"/>
          <w:bCs/>
        </w:rPr>
        <w:t>.</w:t>
      </w:r>
      <w:r w:rsidRPr="00913FF1">
        <w:rPr>
          <w:rFonts w:asciiTheme="minorHAnsi" w:eastAsia="Times New Roman" w:hAnsiTheme="minorHAnsi" w:cstheme="minorHAnsi"/>
          <w:bCs/>
        </w:rPr>
        <w:t>2</w:t>
      </w:r>
      <w:r w:rsidR="00D279BB" w:rsidRPr="00913FF1">
        <w:rPr>
          <w:rFonts w:asciiTheme="minorHAnsi" w:eastAsia="Times New Roman" w:hAnsiTheme="minorHAnsi" w:cstheme="minorHAnsi"/>
          <w:bCs/>
        </w:rPr>
        <w:t>.2. Multa compensatória entre [0,5% (cinco décimos por cento) a 30% (trinta por cento)] do valor do contrato celebrado;</w:t>
      </w:r>
    </w:p>
    <w:p w:rsidR="00D279BB" w:rsidRPr="00913FF1" w:rsidRDefault="00E8623A"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11.2</w:t>
      </w:r>
      <w:r w:rsidR="00D279BB" w:rsidRPr="00913FF1">
        <w:rPr>
          <w:rFonts w:asciiTheme="minorHAnsi" w:eastAsia="Times New Roman" w:hAnsiTheme="minorHAnsi" w:cstheme="minorHAnsi"/>
          <w:bCs/>
        </w:rPr>
        <w:t>.3. Impedimento de licitar e contratar;</w:t>
      </w:r>
    </w:p>
    <w:p w:rsidR="00D279BB" w:rsidRPr="00913FF1" w:rsidRDefault="00E8623A"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11.2</w:t>
      </w:r>
      <w:r w:rsidR="00D279BB" w:rsidRPr="00913FF1">
        <w:rPr>
          <w:rFonts w:asciiTheme="minorHAnsi" w:eastAsia="Times New Roman" w:hAnsiTheme="minorHAnsi" w:cstheme="minorHAnsi"/>
          <w:bCs/>
        </w:rPr>
        <w:t>.4. Declaração de inidoneidade para licitar ou contratar.</w:t>
      </w:r>
    </w:p>
    <w:p w:rsidR="00D279BB" w:rsidRPr="00913FF1" w:rsidRDefault="004556E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w:t>
      </w:r>
      <w:r w:rsidR="00D279BB" w:rsidRPr="00913FF1">
        <w:rPr>
          <w:rFonts w:asciiTheme="minorHAnsi" w:eastAsia="Times New Roman" w:hAnsiTheme="minorHAnsi" w:cstheme="minorHAnsi"/>
          <w:bCs/>
        </w:rPr>
        <w:t>.</w:t>
      </w:r>
      <w:r w:rsidRPr="00913FF1">
        <w:rPr>
          <w:rFonts w:asciiTheme="minorHAnsi" w:eastAsia="Times New Roman" w:hAnsiTheme="minorHAnsi" w:cstheme="minorHAnsi"/>
          <w:bCs/>
        </w:rPr>
        <w:t>3</w:t>
      </w:r>
      <w:r w:rsidR="00D279BB" w:rsidRPr="00913FF1">
        <w:rPr>
          <w:rFonts w:asciiTheme="minorHAnsi" w:eastAsia="Times New Roman" w:hAnsiTheme="minorHAnsi" w:cstheme="minorHAnsi"/>
          <w:bCs/>
        </w:rPr>
        <w:t>. O procedimento, hipóteses de descumprimento e aplicação das sanções seguirá os preceitos estabelecidos na Lei n. 14.133/21.</w:t>
      </w:r>
    </w:p>
    <w:p w:rsidR="00D279BB" w:rsidRPr="00913FF1" w:rsidRDefault="005E508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11.4</w:t>
      </w:r>
      <w:r w:rsidR="00D279BB" w:rsidRPr="00913FF1">
        <w:rPr>
          <w:rFonts w:asciiTheme="minorHAnsi" w:eastAsia="Times New Roman" w:hAnsiTheme="minorHAnsi" w:cstheme="minorHAnsi"/>
          <w:bCs/>
        </w:rPr>
        <w:t>. Se a multa aplicada e as indenizações cabíveis forem superiores ao valor de pagamento eventualmente devido pela Administração ao contratado, além da perda desse valor, a diferença será descontada da garantia prestada ou será cobrada judicialmente.</w:t>
      </w:r>
    </w:p>
    <w:p w:rsidR="00D279BB" w:rsidRPr="00913FF1" w:rsidRDefault="005E508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w:t>
      </w:r>
      <w:r w:rsidR="00D279BB" w:rsidRPr="00913FF1">
        <w:rPr>
          <w:rFonts w:asciiTheme="minorHAnsi" w:eastAsia="Times New Roman" w:hAnsiTheme="minorHAnsi" w:cstheme="minorHAnsi"/>
          <w:bCs/>
        </w:rPr>
        <w:t>.</w:t>
      </w:r>
      <w:r w:rsidRPr="00913FF1">
        <w:rPr>
          <w:rFonts w:asciiTheme="minorHAnsi" w:eastAsia="Times New Roman" w:hAnsiTheme="minorHAnsi" w:cstheme="minorHAnsi"/>
          <w:bCs/>
        </w:rPr>
        <w:t>5</w:t>
      </w:r>
      <w:r w:rsidR="00D279BB" w:rsidRPr="00913FF1">
        <w:rPr>
          <w:rFonts w:asciiTheme="minorHAnsi" w:eastAsia="Times New Roman" w:hAnsiTheme="minorHAnsi" w:cstheme="minorHAnsi"/>
          <w:bCs/>
        </w:rPr>
        <w:t>. A aplicação das sanções previstas no caput deste artigo não exclui, em hipótese alguma, a obrigação de reparação integral do dano causado à Administração Pública.</w:t>
      </w:r>
    </w:p>
    <w:p w:rsidR="00D279BB" w:rsidRPr="00913FF1" w:rsidRDefault="00DD086D"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11.6.</w:t>
      </w:r>
      <w:r w:rsidR="00D279BB" w:rsidRPr="00913FF1">
        <w:rPr>
          <w:rFonts w:asciiTheme="minorHAnsi" w:eastAsia="Times New Roman" w:hAnsiTheme="minorHAnsi" w:cstheme="minorHAnsi"/>
          <w:bCs/>
        </w:rPr>
        <w:t xml:space="preserve"> O atraso injustificado na execução do contrato sujeitará o contratado a multa de mora, no percentual de </w:t>
      </w:r>
      <w:r w:rsidR="00D51391" w:rsidRPr="00913FF1">
        <w:rPr>
          <w:rFonts w:asciiTheme="minorHAnsi" w:eastAsia="Times New Roman" w:hAnsiTheme="minorHAnsi" w:cstheme="minorHAnsi"/>
          <w:bCs/>
        </w:rPr>
        <w:t>1% (um por cento)</w:t>
      </w:r>
      <w:r w:rsidR="00D279BB" w:rsidRPr="00913FF1">
        <w:rPr>
          <w:rFonts w:asciiTheme="minorHAnsi" w:eastAsia="Times New Roman" w:hAnsiTheme="minorHAnsi" w:cstheme="minorHAnsi"/>
          <w:bCs/>
        </w:rPr>
        <w:t xml:space="preserve"> da obrigação não cumprida.</w:t>
      </w:r>
    </w:p>
    <w:p w:rsidR="00D279BB" w:rsidRPr="00913FF1" w:rsidRDefault="00D92F52"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w:t>
      </w:r>
      <w:r w:rsidR="00D279BB" w:rsidRPr="00913FF1">
        <w:rPr>
          <w:rFonts w:asciiTheme="minorHAnsi" w:eastAsia="Times New Roman" w:hAnsiTheme="minorHAnsi" w:cstheme="minorHAnsi"/>
          <w:bCs/>
        </w:rPr>
        <w:t>.</w:t>
      </w:r>
      <w:r w:rsidRPr="00913FF1">
        <w:rPr>
          <w:rFonts w:asciiTheme="minorHAnsi" w:eastAsia="Times New Roman" w:hAnsiTheme="minorHAnsi" w:cstheme="minorHAnsi"/>
          <w:bCs/>
        </w:rPr>
        <w:t>6</w:t>
      </w:r>
      <w:r w:rsidR="00D279BB" w:rsidRPr="00913FF1">
        <w:rPr>
          <w:rFonts w:asciiTheme="minorHAnsi" w:eastAsia="Times New Roman" w:hAnsiTheme="minorHAnsi" w:cstheme="minorHAnsi"/>
          <w:bCs/>
        </w:rPr>
        <w:t xml:space="preserve">.1. A aplicação de multa de mora não impedirá que a Administração a converta em compensatória e promova a extinção unilateral do contrato com a aplicação cumulada de outras sanções previstas no item </w:t>
      </w:r>
      <w:r w:rsidR="00026F75" w:rsidRPr="00913FF1">
        <w:rPr>
          <w:rFonts w:asciiTheme="minorHAnsi" w:eastAsia="Times New Roman" w:hAnsiTheme="minorHAnsi" w:cstheme="minorHAnsi"/>
          <w:bCs/>
        </w:rPr>
        <w:t>11.2</w:t>
      </w:r>
      <w:r w:rsidR="0072123B" w:rsidRPr="00913FF1">
        <w:rPr>
          <w:rFonts w:asciiTheme="minorHAnsi" w:eastAsia="Times New Roman" w:hAnsiTheme="minorHAnsi" w:cstheme="minorHAnsi"/>
          <w:bCs/>
        </w:rPr>
        <w:t>.</w:t>
      </w:r>
    </w:p>
    <w:p w:rsidR="00D279BB" w:rsidRPr="00913FF1" w:rsidRDefault="0072123B"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r w:rsidRPr="00913FF1">
        <w:rPr>
          <w:rFonts w:asciiTheme="minorHAnsi" w:eastAsia="Times New Roman" w:hAnsiTheme="minorHAnsi" w:cstheme="minorHAnsi"/>
          <w:bCs/>
        </w:rPr>
        <w:t>11.7</w:t>
      </w:r>
      <w:r w:rsidR="00D279BB" w:rsidRPr="00913FF1">
        <w:rPr>
          <w:rFonts w:asciiTheme="minorHAnsi" w:eastAsia="Times New Roman" w:hAnsiTheme="minorHAnsi" w:cstheme="minorHAnsi"/>
          <w:bCs/>
        </w:rPr>
        <w:t xml:space="preserve">. As sanções previstas nos itens </w:t>
      </w:r>
      <w:r w:rsidRPr="00913FF1">
        <w:rPr>
          <w:rFonts w:asciiTheme="minorHAnsi" w:eastAsia="Times New Roman" w:hAnsiTheme="minorHAnsi" w:cstheme="minorHAnsi"/>
          <w:bCs/>
        </w:rPr>
        <w:t>11.2.1</w:t>
      </w:r>
      <w:r w:rsidR="00D279BB" w:rsidRPr="00913FF1">
        <w:rPr>
          <w:rFonts w:asciiTheme="minorHAnsi" w:eastAsia="Times New Roman" w:hAnsiTheme="minorHAnsi" w:cstheme="minorHAnsi"/>
          <w:bCs/>
        </w:rPr>
        <w:t xml:space="preserve">, </w:t>
      </w:r>
      <w:r w:rsidRPr="00913FF1">
        <w:rPr>
          <w:rFonts w:asciiTheme="minorHAnsi" w:eastAsia="Times New Roman" w:hAnsiTheme="minorHAnsi" w:cstheme="minorHAnsi"/>
          <w:bCs/>
        </w:rPr>
        <w:t>11.2.3</w:t>
      </w:r>
      <w:r w:rsidR="00D279BB" w:rsidRPr="00913FF1">
        <w:rPr>
          <w:rFonts w:asciiTheme="minorHAnsi" w:eastAsia="Times New Roman" w:hAnsiTheme="minorHAnsi" w:cstheme="minorHAnsi"/>
          <w:bCs/>
        </w:rPr>
        <w:t xml:space="preserve"> e </w:t>
      </w:r>
      <w:r w:rsidRPr="00913FF1">
        <w:rPr>
          <w:rFonts w:asciiTheme="minorHAnsi" w:eastAsia="Times New Roman" w:hAnsiTheme="minorHAnsi" w:cstheme="minorHAnsi"/>
          <w:bCs/>
        </w:rPr>
        <w:t>11.2.4</w:t>
      </w:r>
      <w:r w:rsidR="00D279BB" w:rsidRPr="00913FF1">
        <w:rPr>
          <w:rFonts w:asciiTheme="minorHAnsi" w:eastAsia="Times New Roman" w:hAnsiTheme="minorHAnsi" w:cstheme="minorHAnsi"/>
          <w:bCs/>
        </w:rPr>
        <w:t xml:space="preserve"> poderão ser aplicadas cumulativ</w:t>
      </w:r>
      <w:r w:rsidRPr="00913FF1">
        <w:rPr>
          <w:rFonts w:asciiTheme="minorHAnsi" w:eastAsia="Times New Roman" w:hAnsiTheme="minorHAnsi" w:cstheme="minorHAnsi"/>
          <w:bCs/>
        </w:rPr>
        <w:t>amente com a prevista no item 11.2.2</w:t>
      </w:r>
      <w:r w:rsidR="00D279BB" w:rsidRPr="00913FF1">
        <w:rPr>
          <w:rFonts w:asciiTheme="minorHAnsi" w:eastAsia="Times New Roman" w:hAnsiTheme="minorHAnsi" w:cstheme="minorHAnsi"/>
          <w:bCs/>
        </w:rPr>
        <w:t>, nos termos do art. 156, § 7º, da Lei n. 14.133/21</w:t>
      </w:r>
      <w:r w:rsidRPr="00913FF1">
        <w:rPr>
          <w:rFonts w:asciiTheme="minorHAnsi" w:eastAsia="Times New Roman" w:hAnsiTheme="minorHAnsi" w:cstheme="minorHAnsi"/>
          <w:bCs/>
        </w:rPr>
        <w:t>.</w:t>
      </w:r>
    </w:p>
    <w:p w:rsidR="00D279BB" w:rsidRPr="00913FF1" w:rsidRDefault="0075445C" w:rsidP="00913FF1">
      <w:pPr>
        <w:shd w:val="clear" w:color="auto" w:fill="FFFFFF"/>
        <w:tabs>
          <w:tab w:val="left" w:pos="3195"/>
        </w:tabs>
        <w:spacing w:after="0" w:line="360" w:lineRule="auto"/>
        <w:ind w:left="426" w:right="-710"/>
        <w:jc w:val="both"/>
        <w:rPr>
          <w:rFonts w:asciiTheme="minorHAnsi" w:eastAsia="Times New Roman" w:hAnsiTheme="minorHAnsi" w:cstheme="minorHAnsi"/>
          <w:b/>
          <w:bCs/>
        </w:rPr>
      </w:pPr>
      <w:r w:rsidRPr="00913FF1">
        <w:rPr>
          <w:rFonts w:asciiTheme="minorHAnsi" w:eastAsia="Times New Roman" w:hAnsiTheme="minorHAnsi" w:cstheme="minorHAnsi"/>
          <w:b/>
          <w:bCs/>
        </w:rPr>
        <w:t xml:space="preserve">12. </w:t>
      </w:r>
      <w:r w:rsidR="00D279BB" w:rsidRPr="00913FF1">
        <w:rPr>
          <w:rFonts w:asciiTheme="minorHAnsi" w:eastAsia="Times New Roman" w:hAnsiTheme="minorHAnsi" w:cstheme="minorHAnsi"/>
          <w:b/>
          <w:bCs/>
        </w:rPr>
        <w:t>DOS RECURSOS ORÇAMENTÁRIOS</w:t>
      </w:r>
    </w:p>
    <w:p w:rsidR="00153706" w:rsidRDefault="00F12B93" w:rsidP="00153706">
      <w:pPr>
        <w:shd w:val="clear" w:color="auto" w:fill="FFFFFF"/>
        <w:tabs>
          <w:tab w:val="left" w:pos="3195"/>
        </w:tabs>
        <w:spacing w:after="0" w:line="360" w:lineRule="auto"/>
        <w:ind w:left="425" w:right="-709"/>
        <w:jc w:val="both"/>
        <w:rPr>
          <w:rFonts w:asciiTheme="minorHAnsi" w:eastAsia="SimSun" w:hAnsiTheme="minorHAnsi" w:cstheme="minorHAnsi"/>
          <w:color w:val="auto"/>
          <w:sz w:val="22"/>
          <w:szCs w:val="22"/>
          <w:lang w:eastAsia="pt-BR"/>
        </w:rPr>
      </w:pPr>
      <w:r w:rsidRPr="00913FF1">
        <w:rPr>
          <w:rFonts w:asciiTheme="minorHAnsi" w:eastAsia="Times New Roman" w:hAnsiTheme="minorHAnsi" w:cstheme="minorHAnsi"/>
          <w:bCs/>
        </w:rPr>
        <w:t>12</w:t>
      </w:r>
      <w:r w:rsidR="00D279BB" w:rsidRPr="00913FF1">
        <w:rPr>
          <w:rFonts w:asciiTheme="minorHAnsi" w:eastAsia="Times New Roman" w:hAnsiTheme="minorHAnsi" w:cstheme="minorHAnsi"/>
          <w:bCs/>
        </w:rPr>
        <w:t>.1. As despesas decorrentes desta contratação estão programadas em dotação orçamentária própria, prevista no orçamento da Câmara Municipal de Afonso Cl</w:t>
      </w:r>
      <w:r w:rsidR="008236F8">
        <w:rPr>
          <w:rFonts w:asciiTheme="minorHAnsi" w:eastAsia="Times New Roman" w:hAnsiTheme="minorHAnsi" w:cstheme="minorHAnsi"/>
          <w:bCs/>
        </w:rPr>
        <w:t>áudio, para o exercício de 2024</w:t>
      </w:r>
      <w:r w:rsidR="00D279BB" w:rsidRPr="00913FF1">
        <w:rPr>
          <w:rFonts w:asciiTheme="minorHAnsi" w:eastAsia="Times New Roman" w:hAnsiTheme="minorHAnsi" w:cstheme="minorHAnsi"/>
          <w:bCs/>
        </w:rPr>
        <w:t>, na classificação a seguir</w:t>
      </w:r>
      <w:r w:rsidR="00D279BB" w:rsidRPr="00153706">
        <w:rPr>
          <w:rFonts w:asciiTheme="minorHAnsi" w:eastAsia="Times New Roman" w:hAnsiTheme="minorHAnsi" w:cstheme="minorHAnsi"/>
          <w:bCs/>
          <w:color w:val="auto"/>
        </w:rPr>
        <w:t xml:space="preserve">: </w:t>
      </w:r>
      <w:r w:rsidR="00D279BB" w:rsidRP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Pr>
          <w:rFonts w:asciiTheme="minorHAnsi" w:eastAsia="Times New Roman" w:hAnsiTheme="minorHAnsi" w:cstheme="minorHAnsi"/>
          <w:bCs/>
          <w:color w:val="auto"/>
        </w:rPr>
        <w:softHyphen/>
      </w:r>
      <w:r w:rsidR="00153706" w:rsidRPr="00153706">
        <w:rPr>
          <w:rFonts w:asciiTheme="minorHAnsi" w:eastAsia="SimSun" w:hAnsiTheme="minorHAnsi" w:cstheme="minorHAnsi"/>
          <w:color w:val="auto"/>
          <w:sz w:val="22"/>
          <w:szCs w:val="22"/>
          <w:lang w:eastAsia="pt-BR"/>
        </w:rPr>
        <w:t xml:space="preserve"> </w:t>
      </w:r>
      <w:r w:rsidR="00153706" w:rsidRPr="00936CC9">
        <w:rPr>
          <w:rFonts w:asciiTheme="minorHAnsi" w:eastAsia="SimSun" w:hAnsiTheme="minorHAnsi" w:cstheme="minorHAnsi"/>
          <w:color w:val="auto"/>
          <w:sz w:val="22"/>
          <w:szCs w:val="22"/>
          <w:lang w:eastAsia="pt-BR"/>
        </w:rPr>
        <w:t xml:space="preserve">Elementos de despesa </w:t>
      </w:r>
      <w:r w:rsidR="00153706">
        <w:rPr>
          <w:rFonts w:asciiTheme="minorHAnsi" w:eastAsia="SimSun" w:hAnsiTheme="minorHAnsi" w:cstheme="minorHAnsi"/>
          <w:color w:val="auto"/>
          <w:sz w:val="22"/>
          <w:szCs w:val="22"/>
          <w:lang w:eastAsia="pt-BR"/>
        </w:rPr>
        <w:t xml:space="preserve">33903000000 </w:t>
      </w:r>
      <w:r w:rsidR="00153706" w:rsidRPr="00153706">
        <w:rPr>
          <w:rFonts w:asciiTheme="minorHAnsi" w:eastAsia="SimSun" w:hAnsiTheme="minorHAnsi" w:cstheme="minorHAnsi"/>
          <w:color w:val="auto"/>
          <w:sz w:val="22"/>
          <w:szCs w:val="22"/>
          <w:lang w:eastAsia="pt-BR"/>
        </w:rPr>
        <w:t>– Material de Consumo</w:t>
      </w:r>
      <w:r w:rsidR="00153706">
        <w:rPr>
          <w:rFonts w:asciiTheme="minorHAnsi" w:eastAsia="SimSun" w:hAnsiTheme="minorHAnsi" w:cstheme="minorHAnsi"/>
          <w:color w:val="auto"/>
          <w:sz w:val="22"/>
          <w:szCs w:val="22"/>
          <w:lang w:eastAsia="pt-BR"/>
        </w:rPr>
        <w:t xml:space="preserve"> </w:t>
      </w:r>
      <w:r w:rsidR="00153706" w:rsidRPr="00153706">
        <w:rPr>
          <w:rFonts w:asciiTheme="minorHAnsi" w:eastAsia="SimSun" w:hAnsiTheme="minorHAnsi" w:cstheme="minorHAnsi"/>
          <w:color w:val="auto"/>
          <w:sz w:val="22"/>
          <w:szCs w:val="22"/>
          <w:lang w:eastAsia="pt-BR"/>
        </w:rPr>
        <w:t xml:space="preserve">– </w:t>
      </w:r>
      <w:r w:rsidR="008236F8">
        <w:rPr>
          <w:rFonts w:asciiTheme="minorHAnsi" w:eastAsia="SimSun" w:hAnsiTheme="minorHAnsi" w:cstheme="minorHAnsi"/>
          <w:color w:val="auto"/>
          <w:sz w:val="22"/>
          <w:szCs w:val="22"/>
          <w:lang w:eastAsia="pt-BR"/>
        </w:rPr>
        <w:t>Ficha nº 12</w:t>
      </w:r>
    </w:p>
    <w:p w:rsidR="00153706" w:rsidRDefault="00153706" w:rsidP="00153706">
      <w:pPr>
        <w:shd w:val="clear" w:color="auto" w:fill="FFFFFF"/>
        <w:tabs>
          <w:tab w:val="left" w:pos="3195"/>
        </w:tabs>
        <w:spacing w:after="0" w:line="360" w:lineRule="auto"/>
        <w:ind w:left="425" w:right="-709"/>
        <w:jc w:val="both"/>
        <w:rPr>
          <w:rFonts w:asciiTheme="minorHAnsi" w:eastAsia="SimSun" w:hAnsiTheme="minorHAnsi" w:cstheme="minorHAnsi"/>
          <w:color w:val="auto"/>
          <w:sz w:val="22"/>
          <w:szCs w:val="22"/>
          <w:lang w:eastAsia="pt-BR"/>
        </w:rPr>
      </w:pPr>
      <w:r w:rsidRPr="00936CC9">
        <w:rPr>
          <w:rFonts w:asciiTheme="minorHAnsi" w:eastAsia="SimSun" w:hAnsiTheme="minorHAnsi" w:cstheme="minorHAnsi"/>
          <w:color w:val="auto"/>
          <w:sz w:val="22"/>
          <w:szCs w:val="22"/>
          <w:lang w:eastAsia="pt-BR"/>
        </w:rPr>
        <w:t>Fonte de recursos 1</w:t>
      </w:r>
      <w:r w:rsidR="008236F8">
        <w:rPr>
          <w:rFonts w:asciiTheme="minorHAnsi" w:eastAsia="SimSun" w:hAnsiTheme="minorHAnsi" w:cstheme="minorHAnsi"/>
          <w:color w:val="auto"/>
          <w:sz w:val="22"/>
          <w:szCs w:val="22"/>
          <w:lang w:eastAsia="pt-BR"/>
        </w:rPr>
        <w:t>001</w:t>
      </w:r>
      <w:r>
        <w:rPr>
          <w:rFonts w:asciiTheme="minorHAnsi" w:eastAsia="SimSun" w:hAnsiTheme="minorHAnsi" w:cstheme="minorHAnsi"/>
          <w:color w:val="auto"/>
          <w:sz w:val="22"/>
          <w:szCs w:val="22"/>
          <w:lang w:eastAsia="pt-BR"/>
        </w:rPr>
        <w:t xml:space="preserve">0000000 – Recursos </w:t>
      </w:r>
      <w:r w:rsidR="008236F8">
        <w:rPr>
          <w:rFonts w:asciiTheme="minorHAnsi" w:eastAsia="SimSun" w:hAnsiTheme="minorHAnsi" w:cstheme="minorHAnsi"/>
          <w:color w:val="auto"/>
          <w:sz w:val="22"/>
          <w:szCs w:val="22"/>
          <w:lang w:eastAsia="pt-BR"/>
        </w:rPr>
        <w:t>Ordinários</w:t>
      </w:r>
      <w:r>
        <w:rPr>
          <w:rFonts w:asciiTheme="minorHAnsi" w:eastAsia="SimSun" w:hAnsiTheme="minorHAnsi" w:cstheme="minorHAnsi"/>
          <w:color w:val="auto"/>
          <w:sz w:val="22"/>
          <w:szCs w:val="22"/>
          <w:lang w:eastAsia="pt-BR"/>
        </w:rPr>
        <w:t>.</w:t>
      </w:r>
    </w:p>
    <w:p w:rsidR="00153706" w:rsidRDefault="00153706" w:rsidP="00913FF1">
      <w:pPr>
        <w:shd w:val="clear" w:color="auto" w:fill="FFFFFF"/>
        <w:tabs>
          <w:tab w:val="left" w:pos="3195"/>
        </w:tabs>
        <w:spacing w:after="0" w:line="360" w:lineRule="auto"/>
        <w:ind w:left="426" w:right="-710"/>
        <w:jc w:val="both"/>
        <w:rPr>
          <w:rFonts w:asciiTheme="minorHAnsi" w:eastAsia="Times New Roman" w:hAnsiTheme="minorHAnsi" w:cstheme="minorHAnsi"/>
          <w:bCs/>
        </w:rPr>
      </w:pPr>
    </w:p>
    <w:p w:rsidR="00EC41FF" w:rsidRPr="00441765" w:rsidRDefault="008236F8" w:rsidP="000D292D">
      <w:pPr>
        <w:shd w:val="clear" w:color="auto" w:fill="FFFFFF"/>
        <w:tabs>
          <w:tab w:val="left" w:pos="3195"/>
        </w:tabs>
        <w:spacing w:after="0" w:line="360" w:lineRule="auto"/>
        <w:ind w:left="426" w:right="-710"/>
        <w:jc w:val="right"/>
        <w:rPr>
          <w:rFonts w:asciiTheme="minorHAnsi" w:eastAsia="Times New Roman" w:hAnsiTheme="minorHAnsi" w:cstheme="minorHAnsi"/>
          <w:bCs/>
        </w:rPr>
      </w:pPr>
      <w:r>
        <w:rPr>
          <w:rFonts w:asciiTheme="minorHAnsi" w:eastAsia="Times New Roman" w:hAnsiTheme="minorHAnsi" w:cstheme="minorHAnsi"/>
          <w:bCs/>
        </w:rPr>
        <w:t>Data:</w:t>
      </w:r>
      <w:r w:rsidR="000D292D">
        <w:rPr>
          <w:rFonts w:asciiTheme="minorHAnsi" w:eastAsia="Times New Roman" w:hAnsiTheme="minorHAnsi" w:cstheme="minorHAnsi"/>
          <w:bCs/>
        </w:rPr>
        <w:t xml:space="preserve"> 23 de janeiro de </w:t>
      </w:r>
      <w:r>
        <w:rPr>
          <w:rFonts w:asciiTheme="minorHAnsi" w:eastAsia="Times New Roman" w:hAnsiTheme="minorHAnsi" w:cstheme="minorHAnsi"/>
          <w:bCs/>
        </w:rPr>
        <w:t>2024</w:t>
      </w:r>
      <w:r w:rsidR="000D292D">
        <w:rPr>
          <w:rFonts w:asciiTheme="minorHAnsi" w:eastAsia="Times New Roman" w:hAnsiTheme="minorHAnsi" w:cstheme="minorHAnsi"/>
          <w:bCs/>
        </w:rPr>
        <w:t>.</w:t>
      </w:r>
    </w:p>
    <w:p w:rsidR="00EC41FF" w:rsidRPr="00913FF1" w:rsidRDefault="00EC41FF" w:rsidP="00913FF1">
      <w:pPr>
        <w:shd w:val="clear" w:color="auto" w:fill="FFFFFF"/>
        <w:tabs>
          <w:tab w:val="left" w:pos="3195"/>
        </w:tabs>
        <w:spacing w:after="0" w:line="360" w:lineRule="auto"/>
        <w:ind w:left="426" w:right="-710"/>
        <w:jc w:val="both"/>
        <w:rPr>
          <w:rFonts w:asciiTheme="minorHAnsi" w:eastAsia="Times New Roman" w:hAnsiTheme="minorHAnsi" w:cstheme="minorHAnsi"/>
          <w:bCs/>
          <w:highlight w:val="red"/>
        </w:rPr>
      </w:pPr>
    </w:p>
    <w:p w:rsidR="00B659AD" w:rsidRPr="00B659AD" w:rsidRDefault="00B659AD" w:rsidP="00864A08">
      <w:pPr>
        <w:spacing w:after="0" w:line="240" w:lineRule="auto"/>
        <w:ind w:firstLine="425"/>
        <w:rPr>
          <w:rFonts w:asciiTheme="minorHAnsi" w:hAnsiTheme="minorHAnsi" w:cstheme="minorHAnsi"/>
          <w:b/>
        </w:rPr>
      </w:pPr>
      <w:r w:rsidRPr="00B659AD">
        <w:rPr>
          <w:rFonts w:asciiTheme="minorHAnsi" w:hAnsiTheme="minorHAnsi" w:cstheme="minorHAnsi"/>
          <w:b/>
        </w:rPr>
        <w:t>GESIANE SOARES SIMÕES PRUÊZA</w:t>
      </w:r>
    </w:p>
    <w:p w:rsidR="00B659AD" w:rsidRPr="00B659AD" w:rsidRDefault="00B659AD" w:rsidP="00864A08">
      <w:pPr>
        <w:spacing w:after="0" w:line="240" w:lineRule="auto"/>
        <w:ind w:firstLine="425"/>
        <w:rPr>
          <w:rFonts w:asciiTheme="minorHAnsi" w:hAnsiTheme="minorHAnsi" w:cstheme="minorHAnsi"/>
        </w:rPr>
      </w:pPr>
      <w:r w:rsidRPr="00B659AD">
        <w:rPr>
          <w:rFonts w:asciiTheme="minorHAnsi" w:hAnsiTheme="minorHAnsi" w:cstheme="minorHAnsi"/>
        </w:rPr>
        <w:t>Membro da CPL/EA</w:t>
      </w:r>
    </w:p>
    <w:p w:rsidR="00864A08" w:rsidRDefault="00864A08">
      <w:pPr>
        <w:spacing w:after="160" w:line="259" w:lineRule="auto"/>
        <w:rPr>
          <w:rFonts w:asciiTheme="minorHAnsi" w:hAnsiTheme="minorHAnsi" w:cstheme="minorHAnsi"/>
          <w:b/>
          <w:sz w:val="22"/>
          <w:szCs w:val="22"/>
        </w:rPr>
      </w:pPr>
      <w:r>
        <w:rPr>
          <w:rFonts w:asciiTheme="minorHAnsi" w:hAnsiTheme="minorHAnsi" w:cstheme="minorHAnsi"/>
          <w:b/>
          <w:sz w:val="22"/>
          <w:szCs w:val="22"/>
        </w:rPr>
        <w:br w:type="page"/>
      </w:r>
    </w:p>
    <w:p w:rsidR="005C2B54" w:rsidRDefault="005C2B54" w:rsidP="00913FF1">
      <w:pPr>
        <w:spacing w:after="0" w:line="360" w:lineRule="auto"/>
        <w:ind w:left="426" w:right="-710"/>
        <w:jc w:val="center"/>
        <w:rPr>
          <w:rFonts w:asciiTheme="minorHAnsi" w:hAnsiTheme="minorHAnsi" w:cstheme="minorHAnsi"/>
          <w:b/>
          <w:sz w:val="22"/>
          <w:szCs w:val="22"/>
        </w:rPr>
      </w:pPr>
      <w:r w:rsidRPr="004C3FAB">
        <w:rPr>
          <w:rFonts w:asciiTheme="minorHAnsi" w:hAnsiTheme="minorHAnsi" w:cstheme="minorHAnsi"/>
          <w:b/>
          <w:sz w:val="22"/>
          <w:szCs w:val="22"/>
        </w:rPr>
        <w:lastRenderedPageBreak/>
        <w:t>ANEXO I</w:t>
      </w:r>
    </w:p>
    <w:p w:rsidR="00913FF1" w:rsidRPr="0012588A" w:rsidRDefault="00913FF1" w:rsidP="00913FF1">
      <w:pPr>
        <w:spacing w:after="0" w:line="360" w:lineRule="auto"/>
        <w:ind w:left="426" w:right="-710"/>
        <w:jc w:val="center"/>
        <w:rPr>
          <w:rFonts w:asciiTheme="minorHAnsi" w:hAnsiTheme="minorHAnsi" w:cstheme="minorHAnsi"/>
          <w:b/>
        </w:rPr>
      </w:pPr>
    </w:p>
    <w:tbl>
      <w:tblPr>
        <w:tblW w:w="9640" w:type="dxa"/>
        <w:tblInd w:w="416" w:type="dxa"/>
        <w:tblLayout w:type="fixed"/>
        <w:tblCellMar>
          <w:top w:w="15" w:type="dxa"/>
          <w:left w:w="15" w:type="dxa"/>
          <w:bottom w:w="15" w:type="dxa"/>
          <w:right w:w="15" w:type="dxa"/>
        </w:tblCellMar>
        <w:tblLook w:val="04A0" w:firstRow="1" w:lastRow="0" w:firstColumn="1" w:lastColumn="0" w:noHBand="0" w:noVBand="1"/>
      </w:tblPr>
      <w:tblGrid>
        <w:gridCol w:w="853"/>
        <w:gridCol w:w="1136"/>
        <w:gridCol w:w="2272"/>
        <w:gridCol w:w="2697"/>
        <w:gridCol w:w="1136"/>
        <w:gridCol w:w="1546"/>
      </w:tblGrid>
      <w:tr w:rsidR="00C900DB" w:rsidRPr="0012588A" w:rsidTr="003556CC">
        <w:trPr>
          <w:trHeight w:val="410"/>
        </w:trPr>
        <w:tc>
          <w:tcPr>
            <w:tcW w:w="9640" w:type="dxa"/>
            <w:gridSpan w:val="6"/>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tcPr>
          <w:p w:rsidR="00C900DB" w:rsidRPr="0012588A" w:rsidRDefault="00C900DB" w:rsidP="00913FF1">
            <w:pPr>
              <w:spacing w:after="0" w:line="240" w:lineRule="auto"/>
              <w:jc w:val="center"/>
              <w:rPr>
                <w:rFonts w:asciiTheme="minorHAnsi" w:eastAsia="Times New Roman" w:hAnsiTheme="minorHAnsi" w:cstheme="minorHAnsi"/>
                <w:b/>
                <w:bCs/>
                <w:color w:val="000000"/>
                <w:lang w:eastAsia="pt-BR"/>
              </w:rPr>
            </w:pPr>
            <w:r w:rsidRPr="0012588A">
              <w:rPr>
                <w:rFonts w:asciiTheme="minorHAnsi" w:eastAsia="Times New Roman" w:hAnsiTheme="minorHAnsi" w:cstheme="minorHAnsi"/>
                <w:b/>
                <w:bCs/>
                <w:color w:val="000000"/>
                <w:lang w:eastAsia="pt-BR"/>
              </w:rPr>
              <w:t>LOTE 01</w:t>
            </w:r>
          </w:p>
        </w:tc>
      </w:tr>
      <w:tr w:rsidR="00C900DB" w:rsidRPr="0012588A" w:rsidTr="003556CC">
        <w:trPr>
          <w:trHeight w:val="1083"/>
        </w:trPr>
        <w:tc>
          <w:tcPr>
            <w:tcW w:w="853"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ITEM</w:t>
            </w:r>
          </w:p>
        </w:tc>
        <w:tc>
          <w:tcPr>
            <w:tcW w:w="113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QUANT</w:t>
            </w:r>
          </w:p>
        </w:tc>
        <w:tc>
          <w:tcPr>
            <w:tcW w:w="2272"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UNID</w:t>
            </w:r>
          </w:p>
        </w:tc>
        <w:tc>
          <w:tcPr>
            <w:tcW w:w="2697"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DESCRIÇÃO</w:t>
            </w:r>
          </w:p>
        </w:tc>
        <w:tc>
          <w:tcPr>
            <w:tcW w:w="113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VALOR UNIT</w:t>
            </w:r>
          </w:p>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(R$)</w:t>
            </w:r>
          </w:p>
        </w:tc>
        <w:tc>
          <w:tcPr>
            <w:tcW w:w="154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VALOR TOTAL</w:t>
            </w:r>
          </w:p>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(R$)</w:t>
            </w:r>
          </w:p>
        </w:tc>
      </w:tr>
      <w:tr w:rsidR="00C900DB" w:rsidRPr="0012588A" w:rsidTr="003556CC">
        <w:trPr>
          <w:trHeight w:val="1116"/>
        </w:trPr>
        <w:tc>
          <w:tcPr>
            <w:tcW w:w="8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01</w:t>
            </w:r>
          </w:p>
        </w:tc>
        <w:tc>
          <w:tcPr>
            <w:tcW w:w="11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8236F8" w:rsidP="00913FF1">
            <w:pPr>
              <w:spacing w:after="0" w:line="240" w:lineRule="auto"/>
              <w:jc w:val="center"/>
              <w:rPr>
                <w:rFonts w:asciiTheme="minorHAnsi" w:eastAsia="Times New Roman" w:hAnsiTheme="minorHAnsi" w:cstheme="minorHAnsi"/>
                <w:lang w:eastAsia="pt-BR"/>
              </w:rPr>
            </w:pPr>
            <w:r>
              <w:rPr>
                <w:rFonts w:asciiTheme="minorHAnsi" w:eastAsia="Times New Roman" w:hAnsiTheme="minorHAnsi" w:cstheme="minorHAnsi"/>
                <w:b/>
                <w:bCs/>
                <w:color w:val="000000"/>
                <w:lang w:eastAsia="pt-BR"/>
              </w:rPr>
              <w:t>08</w:t>
            </w:r>
          </w:p>
        </w:tc>
        <w:tc>
          <w:tcPr>
            <w:tcW w:w="22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Botijão 13kg</w:t>
            </w:r>
          </w:p>
        </w:tc>
        <w:tc>
          <w:tcPr>
            <w:tcW w:w="26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Recarga Gás Cozinha ou GPL</w:t>
            </w:r>
          </w:p>
        </w:tc>
        <w:tc>
          <w:tcPr>
            <w:tcW w:w="11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p>
        </w:tc>
        <w:tc>
          <w:tcPr>
            <w:tcW w:w="15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p>
        </w:tc>
      </w:tr>
    </w:tbl>
    <w:p w:rsidR="00AD4EE8" w:rsidRPr="0012588A" w:rsidRDefault="0012588A" w:rsidP="0012588A">
      <w:pPr>
        <w:tabs>
          <w:tab w:val="left" w:pos="2070"/>
        </w:tabs>
        <w:spacing w:after="0" w:line="360" w:lineRule="auto"/>
        <w:ind w:left="426" w:right="-710"/>
        <w:rPr>
          <w:rFonts w:asciiTheme="minorHAnsi" w:hAnsiTheme="minorHAnsi" w:cstheme="minorHAnsi"/>
        </w:rPr>
      </w:pPr>
      <w:r>
        <w:rPr>
          <w:rFonts w:asciiTheme="minorHAnsi" w:hAnsiTheme="minorHAnsi" w:cstheme="minorHAnsi"/>
          <w:b/>
        </w:rPr>
        <w:tab/>
      </w:r>
    </w:p>
    <w:p w:rsidR="00AD4EE8" w:rsidRPr="0012588A" w:rsidRDefault="00AD4EE8" w:rsidP="00AD4EE8">
      <w:pPr>
        <w:ind w:firstLine="708"/>
        <w:rPr>
          <w:rFonts w:asciiTheme="minorHAnsi" w:hAnsiTheme="minorHAnsi" w:cstheme="minorHAnsi"/>
          <w:color w:val="000000"/>
        </w:rPr>
      </w:pPr>
      <w:r w:rsidRPr="0012588A">
        <w:rPr>
          <w:rFonts w:asciiTheme="minorHAnsi" w:hAnsiTheme="minorHAnsi" w:cstheme="minorHAnsi"/>
          <w:b/>
          <w:bCs/>
          <w:color w:val="000000"/>
        </w:rPr>
        <w:t>Valor do Lote 1</w:t>
      </w:r>
      <w:r w:rsidRPr="0012588A">
        <w:rPr>
          <w:rFonts w:asciiTheme="minorHAnsi" w:hAnsiTheme="minorHAnsi" w:cstheme="minorHAnsi"/>
          <w:color w:val="000000"/>
        </w:rPr>
        <w:t xml:space="preserve">: R$ ________________________ </w:t>
      </w:r>
    </w:p>
    <w:p w:rsidR="00AD4EE8" w:rsidRPr="0012588A" w:rsidRDefault="00AD4EE8" w:rsidP="00AD4EE8">
      <w:pPr>
        <w:ind w:firstLine="708"/>
        <w:rPr>
          <w:rFonts w:asciiTheme="minorHAnsi" w:hAnsiTheme="minorHAnsi" w:cstheme="minorHAnsi"/>
          <w:color w:val="000000"/>
        </w:rPr>
      </w:pPr>
      <w:r w:rsidRPr="0012588A">
        <w:rPr>
          <w:rFonts w:asciiTheme="minorHAnsi" w:hAnsiTheme="minorHAnsi" w:cstheme="minorHAnsi"/>
          <w:color w:val="000000"/>
        </w:rPr>
        <w:t>(______________________________________________________________)</w:t>
      </w:r>
    </w:p>
    <w:p w:rsidR="00AD4EE8" w:rsidRPr="0012588A" w:rsidRDefault="00AD4EE8" w:rsidP="00913FF1">
      <w:pPr>
        <w:spacing w:after="0" w:line="360" w:lineRule="auto"/>
        <w:ind w:left="426" w:right="-710"/>
        <w:jc w:val="center"/>
        <w:rPr>
          <w:rFonts w:asciiTheme="minorHAnsi" w:hAnsiTheme="minorHAnsi" w:cstheme="minorHAnsi"/>
          <w:b/>
        </w:rPr>
      </w:pPr>
    </w:p>
    <w:tbl>
      <w:tblPr>
        <w:tblW w:w="9640" w:type="dxa"/>
        <w:tblInd w:w="424" w:type="dxa"/>
        <w:tblLayout w:type="fixed"/>
        <w:tblCellMar>
          <w:top w:w="15" w:type="dxa"/>
          <w:left w:w="15" w:type="dxa"/>
          <w:bottom w:w="15" w:type="dxa"/>
          <w:right w:w="15" w:type="dxa"/>
        </w:tblCellMar>
        <w:tblLook w:val="04A0" w:firstRow="1" w:lastRow="0" w:firstColumn="1" w:lastColumn="0" w:noHBand="0" w:noVBand="1"/>
      </w:tblPr>
      <w:tblGrid>
        <w:gridCol w:w="853"/>
        <w:gridCol w:w="1136"/>
        <w:gridCol w:w="1981"/>
        <w:gridCol w:w="2977"/>
        <w:gridCol w:w="1147"/>
        <w:gridCol w:w="1546"/>
      </w:tblGrid>
      <w:tr w:rsidR="00C900DB" w:rsidRPr="0012588A" w:rsidTr="003556CC">
        <w:trPr>
          <w:trHeight w:val="413"/>
        </w:trPr>
        <w:tc>
          <w:tcPr>
            <w:tcW w:w="9640" w:type="dxa"/>
            <w:gridSpan w:val="6"/>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tcPr>
          <w:p w:rsidR="00C900DB" w:rsidRPr="0012588A" w:rsidRDefault="00C900DB" w:rsidP="00913FF1">
            <w:pPr>
              <w:spacing w:after="0" w:line="240" w:lineRule="auto"/>
              <w:jc w:val="center"/>
              <w:rPr>
                <w:rFonts w:asciiTheme="minorHAnsi" w:eastAsia="Times New Roman" w:hAnsiTheme="minorHAnsi" w:cstheme="minorHAnsi"/>
                <w:b/>
                <w:bCs/>
                <w:color w:val="000000"/>
                <w:lang w:eastAsia="pt-BR"/>
              </w:rPr>
            </w:pPr>
            <w:r w:rsidRPr="0012588A">
              <w:rPr>
                <w:rFonts w:asciiTheme="minorHAnsi" w:eastAsia="Times New Roman" w:hAnsiTheme="minorHAnsi" w:cstheme="minorHAnsi"/>
                <w:b/>
                <w:bCs/>
                <w:color w:val="000000"/>
                <w:lang w:eastAsia="pt-BR"/>
              </w:rPr>
              <w:t>LOTE 02</w:t>
            </w:r>
          </w:p>
        </w:tc>
      </w:tr>
      <w:tr w:rsidR="00C900DB" w:rsidRPr="0012588A" w:rsidTr="003556CC">
        <w:trPr>
          <w:trHeight w:val="1083"/>
        </w:trPr>
        <w:tc>
          <w:tcPr>
            <w:tcW w:w="853"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ITEM</w:t>
            </w:r>
          </w:p>
        </w:tc>
        <w:tc>
          <w:tcPr>
            <w:tcW w:w="113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QUANT</w:t>
            </w:r>
          </w:p>
        </w:tc>
        <w:tc>
          <w:tcPr>
            <w:tcW w:w="1981"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UNID</w:t>
            </w:r>
          </w:p>
        </w:tc>
        <w:tc>
          <w:tcPr>
            <w:tcW w:w="2977"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DESCRIÇÃO</w:t>
            </w:r>
          </w:p>
        </w:tc>
        <w:tc>
          <w:tcPr>
            <w:tcW w:w="1147"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VALOR UNIT</w:t>
            </w:r>
          </w:p>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(R$)</w:t>
            </w:r>
          </w:p>
        </w:tc>
        <w:tc>
          <w:tcPr>
            <w:tcW w:w="1546" w:type="dxa"/>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VALOR TOTAL</w:t>
            </w:r>
          </w:p>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(R$)</w:t>
            </w:r>
          </w:p>
        </w:tc>
      </w:tr>
      <w:tr w:rsidR="00C900DB" w:rsidRPr="0012588A" w:rsidTr="003556CC">
        <w:trPr>
          <w:trHeight w:val="1116"/>
        </w:trPr>
        <w:tc>
          <w:tcPr>
            <w:tcW w:w="85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r w:rsidRPr="0012588A">
              <w:rPr>
                <w:rFonts w:asciiTheme="minorHAnsi" w:eastAsia="Times New Roman" w:hAnsiTheme="minorHAnsi" w:cstheme="minorHAnsi"/>
                <w:b/>
                <w:bCs/>
                <w:color w:val="000000"/>
                <w:lang w:eastAsia="pt-BR"/>
              </w:rPr>
              <w:t>01</w:t>
            </w:r>
          </w:p>
        </w:tc>
        <w:tc>
          <w:tcPr>
            <w:tcW w:w="113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8236F8" w:rsidP="00913FF1">
            <w:pPr>
              <w:spacing w:after="0" w:line="240" w:lineRule="auto"/>
              <w:jc w:val="center"/>
              <w:rPr>
                <w:rFonts w:asciiTheme="minorHAnsi" w:eastAsia="Times New Roman" w:hAnsiTheme="minorHAnsi" w:cstheme="minorHAnsi"/>
                <w:lang w:eastAsia="pt-BR"/>
              </w:rPr>
            </w:pPr>
            <w:r>
              <w:rPr>
                <w:rFonts w:asciiTheme="minorHAnsi" w:eastAsia="Times New Roman" w:hAnsiTheme="minorHAnsi" w:cstheme="minorHAnsi"/>
                <w:b/>
                <w:bCs/>
                <w:color w:val="000000"/>
                <w:lang w:eastAsia="pt-BR"/>
              </w:rPr>
              <w:t>10</w:t>
            </w:r>
            <w:r w:rsidR="00C900DB" w:rsidRPr="0012588A">
              <w:rPr>
                <w:rFonts w:asciiTheme="minorHAnsi" w:eastAsia="Times New Roman" w:hAnsiTheme="minorHAnsi" w:cstheme="minorHAnsi"/>
                <w:b/>
                <w:bCs/>
                <w:color w:val="000000"/>
                <w:lang w:eastAsia="pt-BR"/>
              </w:rPr>
              <w:t>0</w:t>
            </w:r>
          </w:p>
        </w:tc>
        <w:tc>
          <w:tcPr>
            <w:tcW w:w="198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C900DB" w:rsidRPr="0012588A" w:rsidRDefault="00C900DB" w:rsidP="00913FF1">
            <w:pPr>
              <w:spacing w:after="0"/>
              <w:jc w:val="center"/>
              <w:rPr>
                <w:rFonts w:asciiTheme="minorHAnsi" w:hAnsiTheme="minorHAnsi" w:cstheme="minorHAnsi"/>
                <w:b/>
              </w:rPr>
            </w:pPr>
            <w:r w:rsidRPr="0012588A">
              <w:rPr>
                <w:rFonts w:asciiTheme="minorHAnsi" w:hAnsiTheme="minorHAnsi" w:cstheme="minorHAnsi"/>
                <w:b/>
              </w:rPr>
              <w:t>Galão</w:t>
            </w:r>
          </w:p>
          <w:p w:rsidR="00C900DB" w:rsidRPr="0012588A" w:rsidRDefault="00C900DB" w:rsidP="00913FF1">
            <w:pPr>
              <w:spacing w:after="0"/>
              <w:jc w:val="center"/>
              <w:rPr>
                <w:rFonts w:asciiTheme="minorHAnsi" w:eastAsia="Times New Roman" w:hAnsiTheme="minorHAnsi" w:cstheme="minorHAnsi"/>
                <w:lang w:eastAsia="pt-BR"/>
              </w:rPr>
            </w:pPr>
            <w:r w:rsidRPr="0012588A">
              <w:rPr>
                <w:rFonts w:asciiTheme="minorHAnsi" w:hAnsiTheme="minorHAnsi" w:cstheme="minorHAnsi"/>
                <w:b/>
              </w:rPr>
              <w:t>20 Litros</w:t>
            </w:r>
          </w:p>
        </w:tc>
        <w:tc>
          <w:tcPr>
            <w:tcW w:w="29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C900DB" w:rsidRPr="0012588A" w:rsidRDefault="00C900DB" w:rsidP="00913FF1">
            <w:pPr>
              <w:spacing w:after="0"/>
              <w:jc w:val="center"/>
              <w:rPr>
                <w:rFonts w:asciiTheme="minorHAnsi" w:eastAsia="Times New Roman" w:hAnsiTheme="minorHAnsi" w:cstheme="minorHAnsi"/>
                <w:lang w:eastAsia="pt-BR"/>
              </w:rPr>
            </w:pPr>
            <w:r w:rsidRPr="0012588A">
              <w:rPr>
                <w:rFonts w:asciiTheme="minorHAnsi" w:hAnsiTheme="minorHAnsi" w:cstheme="minorHAnsi"/>
                <w:b/>
                <w:bCs/>
              </w:rPr>
              <w:t>Recarga Água Mineral</w:t>
            </w:r>
          </w:p>
        </w:tc>
        <w:tc>
          <w:tcPr>
            <w:tcW w:w="114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p>
        </w:tc>
        <w:tc>
          <w:tcPr>
            <w:tcW w:w="15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C900DB" w:rsidRPr="0012588A" w:rsidRDefault="00C900DB" w:rsidP="00913FF1">
            <w:pPr>
              <w:spacing w:after="0" w:line="240" w:lineRule="auto"/>
              <w:jc w:val="center"/>
              <w:rPr>
                <w:rFonts w:asciiTheme="minorHAnsi" w:eastAsia="Times New Roman" w:hAnsiTheme="minorHAnsi" w:cstheme="minorHAnsi"/>
                <w:lang w:eastAsia="pt-BR"/>
              </w:rPr>
            </w:pPr>
          </w:p>
        </w:tc>
      </w:tr>
    </w:tbl>
    <w:p w:rsidR="00AD4EE8" w:rsidRPr="0012588A" w:rsidRDefault="00AD4EE8" w:rsidP="00AD4EE8">
      <w:pPr>
        <w:rPr>
          <w:rFonts w:asciiTheme="minorHAnsi" w:hAnsiTheme="minorHAnsi" w:cstheme="minorHAnsi"/>
        </w:rPr>
      </w:pPr>
    </w:p>
    <w:p w:rsidR="00AD4EE8" w:rsidRPr="0012588A" w:rsidRDefault="00AD4EE8" w:rsidP="00AD4EE8">
      <w:pPr>
        <w:ind w:firstLine="708"/>
        <w:rPr>
          <w:rFonts w:asciiTheme="minorHAnsi" w:hAnsiTheme="minorHAnsi" w:cstheme="minorHAnsi"/>
          <w:color w:val="000000"/>
        </w:rPr>
      </w:pPr>
      <w:r w:rsidRPr="0012588A">
        <w:rPr>
          <w:rFonts w:asciiTheme="minorHAnsi" w:hAnsiTheme="minorHAnsi" w:cstheme="minorHAnsi"/>
          <w:b/>
          <w:bCs/>
          <w:color w:val="000000"/>
        </w:rPr>
        <w:t>Valor do Lote 2</w:t>
      </w:r>
      <w:r w:rsidRPr="0012588A">
        <w:rPr>
          <w:rFonts w:asciiTheme="minorHAnsi" w:hAnsiTheme="minorHAnsi" w:cstheme="minorHAnsi"/>
          <w:color w:val="000000"/>
        </w:rPr>
        <w:t xml:space="preserve">: R$ ________________________ </w:t>
      </w:r>
    </w:p>
    <w:p w:rsidR="00AD4EE8" w:rsidRPr="0012588A" w:rsidRDefault="00AD4EE8" w:rsidP="00AD4EE8">
      <w:pPr>
        <w:ind w:firstLine="708"/>
        <w:rPr>
          <w:rFonts w:asciiTheme="minorHAnsi" w:hAnsiTheme="minorHAnsi" w:cstheme="minorHAnsi"/>
          <w:color w:val="000000"/>
        </w:rPr>
      </w:pPr>
      <w:r w:rsidRPr="0012588A">
        <w:rPr>
          <w:rFonts w:asciiTheme="minorHAnsi" w:hAnsiTheme="minorHAnsi" w:cstheme="minorHAnsi"/>
          <w:color w:val="000000"/>
        </w:rPr>
        <w:t>(______________________________________________________________)</w:t>
      </w:r>
    </w:p>
    <w:p w:rsidR="00AD4EE8" w:rsidRPr="0012588A" w:rsidRDefault="00AD4EE8" w:rsidP="00913FF1">
      <w:pPr>
        <w:spacing w:after="0" w:line="360" w:lineRule="auto"/>
        <w:ind w:left="426" w:right="-710"/>
        <w:jc w:val="both"/>
        <w:rPr>
          <w:rFonts w:asciiTheme="minorHAnsi" w:hAnsiTheme="minorHAnsi" w:cstheme="minorHAnsi"/>
          <w:b/>
        </w:rPr>
      </w:pPr>
    </w:p>
    <w:p w:rsidR="0012588A" w:rsidRPr="0012588A" w:rsidRDefault="005C2B54" w:rsidP="0012588A">
      <w:pPr>
        <w:ind w:firstLine="708"/>
        <w:rPr>
          <w:rFonts w:asciiTheme="minorHAnsi" w:hAnsiTheme="minorHAnsi" w:cstheme="minorHAnsi"/>
          <w:color w:val="000000"/>
        </w:rPr>
      </w:pPr>
      <w:r w:rsidRPr="0012588A">
        <w:rPr>
          <w:rFonts w:asciiTheme="minorHAnsi" w:hAnsiTheme="minorHAnsi" w:cstheme="minorHAnsi"/>
          <w:b/>
        </w:rPr>
        <w:t>VALOR TOTAL DA PROPOSTA: R</w:t>
      </w:r>
      <w:r w:rsidR="00913FF1" w:rsidRPr="0012588A">
        <w:rPr>
          <w:rFonts w:asciiTheme="minorHAnsi" w:hAnsiTheme="minorHAnsi" w:cstheme="minorHAnsi"/>
          <w:b/>
        </w:rPr>
        <w:t>$</w:t>
      </w:r>
      <w:r w:rsidR="0012588A" w:rsidRPr="0012588A">
        <w:rPr>
          <w:rFonts w:asciiTheme="minorHAnsi" w:hAnsiTheme="minorHAnsi" w:cstheme="minorHAnsi"/>
          <w:color w:val="000000"/>
        </w:rPr>
        <w:t xml:space="preserve"> ________________________ </w:t>
      </w:r>
    </w:p>
    <w:p w:rsidR="0012588A" w:rsidRPr="0012588A" w:rsidRDefault="0012588A" w:rsidP="0012588A">
      <w:pPr>
        <w:ind w:firstLine="708"/>
        <w:rPr>
          <w:rFonts w:asciiTheme="minorHAnsi" w:hAnsiTheme="minorHAnsi" w:cstheme="minorHAnsi"/>
          <w:color w:val="000000"/>
        </w:rPr>
      </w:pPr>
      <w:r w:rsidRPr="0012588A">
        <w:rPr>
          <w:rFonts w:asciiTheme="minorHAnsi" w:hAnsiTheme="minorHAnsi" w:cstheme="minorHAnsi"/>
          <w:color w:val="000000"/>
        </w:rPr>
        <w:t>(______________________________________________________________)</w:t>
      </w:r>
    </w:p>
    <w:p w:rsidR="0012588A" w:rsidRDefault="0012588A" w:rsidP="0012588A">
      <w:pPr>
        <w:jc w:val="right"/>
        <w:rPr>
          <w:rFonts w:asciiTheme="minorHAnsi" w:hAnsiTheme="minorHAnsi" w:cstheme="minorHAnsi"/>
          <w:i/>
          <w:u w:val="single"/>
        </w:rPr>
      </w:pPr>
    </w:p>
    <w:p w:rsidR="0012588A" w:rsidRPr="0012588A" w:rsidRDefault="0012588A" w:rsidP="0012588A">
      <w:pPr>
        <w:jc w:val="right"/>
        <w:rPr>
          <w:rFonts w:asciiTheme="minorHAnsi" w:hAnsiTheme="minorHAnsi" w:cstheme="minorHAnsi"/>
          <w:i/>
          <w:u w:val="single"/>
        </w:rPr>
      </w:pPr>
      <w:r w:rsidRPr="0012588A">
        <w:rPr>
          <w:rFonts w:asciiTheme="minorHAnsi" w:hAnsiTheme="minorHAnsi" w:cstheme="minorHAnsi"/>
          <w:i/>
          <w:u w:val="single"/>
        </w:rPr>
        <w:t>Validade da proposta: 60 (sessenta) dias.</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lastRenderedPageBreak/>
        <w:t>CNPJ da Empresa</w:t>
      </w:r>
      <w:r w:rsidR="0012588A">
        <w:rPr>
          <w:rFonts w:asciiTheme="minorHAnsi" w:hAnsiTheme="minorHAnsi" w:cstheme="minorHAnsi"/>
          <w:sz w:val="22"/>
          <w:szCs w:val="22"/>
        </w:rPr>
        <w:t>:</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Endereço da Empresa</w:t>
      </w:r>
      <w:r w:rsidR="0012588A">
        <w:rPr>
          <w:rFonts w:asciiTheme="minorHAnsi" w:hAnsiTheme="minorHAnsi" w:cstheme="minorHAnsi"/>
          <w:sz w:val="22"/>
          <w:szCs w:val="22"/>
        </w:rPr>
        <w:t>:</w:t>
      </w:r>
    </w:p>
    <w:p w:rsidR="005C2B54" w:rsidRPr="004C3FAB" w:rsidRDefault="00913FF1" w:rsidP="00913FF1">
      <w:pPr>
        <w:spacing w:after="0" w:line="360" w:lineRule="auto"/>
        <w:ind w:left="426"/>
        <w:rPr>
          <w:rFonts w:asciiTheme="minorHAnsi" w:hAnsiTheme="minorHAnsi" w:cstheme="minorHAnsi"/>
          <w:sz w:val="22"/>
          <w:szCs w:val="22"/>
        </w:rPr>
      </w:pPr>
      <w:r>
        <w:rPr>
          <w:rFonts w:asciiTheme="minorHAnsi" w:hAnsiTheme="minorHAnsi" w:cstheme="minorHAnsi"/>
          <w:sz w:val="22"/>
          <w:szCs w:val="22"/>
        </w:rPr>
        <w:t>Telefone(s) da Empresa</w:t>
      </w:r>
      <w:r w:rsidR="0012588A">
        <w:rPr>
          <w:rFonts w:asciiTheme="minorHAnsi" w:hAnsiTheme="minorHAnsi" w:cstheme="minorHAnsi"/>
          <w:sz w:val="22"/>
          <w:szCs w:val="22"/>
        </w:rPr>
        <w:t>:</w:t>
      </w:r>
    </w:p>
    <w:p w:rsidR="005C2B54" w:rsidRPr="004C3FAB" w:rsidRDefault="00913FF1" w:rsidP="00913FF1">
      <w:pPr>
        <w:spacing w:after="0" w:line="360" w:lineRule="auto"/>
        <w:ind w:left="426"/>
        <w:rPr>
          <w:rFonts w:asciiTheme="minorHAnsi" w:hAnsiTheme="minorHAnsi" w:cstheme="minorHAnsi"/>
          <w:sz w:val="22"/>
          <w:szCs w:val="22"/>
        </w:rPr>
      </w:pPr>
      <w:r>
        <w:rPr>
          <w:rFonts w:asciiTheme="minorHAnsi" w:hAnsiTheme="minorHAnsi" w:cstheme="minorHAnsi"/>
          <w:sz w:val="22"/>
          <w:szCs w:val="22"/>
        </w:rPr>
        <w:t>E-mail da Empresa</w:t>
      </w:r>
      <w:r w:rsidR="0012588A">
        <w:rPr>
          <w:rFonts w:asciiTheme="minorHAnsi" w:hAnsiTheme="minorHAnsi" w:cstheme="minorHAnsi"/>
          <w:sz w:val="22"/>
          <w:szCs w:val="22"/>
        </w:rPr>
        <w:t>:</w:t>
      </w:r>
    </w:p>
    <w:p w:rsidR="005C2B54" w:rsidRPr="004C3FAB" w:rsidRDefault="00913FF1" w:rsidP="00913FF1">
      <w:pPr>
        <w:spacing w:after="0" w:line="360" w:lineRule="auto"/>
        <w:ind w:left="426"/>
        <w:rPr>
          <w:rFonts w:asciiTheme="minorHAnsi" w:hAnsiTheme="minorHAnsi" w:cstheme="minorHAnsi"/>
          <w:sz w:val="22"/>
          <w:szCs w:val="22"/>
        </w:rPr>
      </w:pPr>
      <w:r>
        <w:rPr>
          <w:rFonts w:asciiTheme="minorHAnsi" w:hAnsiTheme="minorHAnsi" w:cstheme="minorHAnsi"/>
          <w:sz w:val="22"/>
          <w:szCs w:val="22"/>
        </w:rPr>
        <w:t>Representante da Empresa:</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CPF do(a) Representante da Empresa</w:t>
      </w:r>
      <w:r w:rsidR="0012588A">
        <w:rPr>
          <w:rFonts w:asciiTheme="minorHAnsi" w:hAnsiTheme="minorHAnsi" w:cstheme="minorHAnsi"/>
          <w:sz w:val="22"/>
          <w:szCs w:val="22"/>
        </w:rPr>
        <w:t>:</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Endereço do(a) Representante da Empresa</w:t>
      </w:r>
      <w:r w:rsidR="0012588A">
        <w:rPr>
          <w:rFonts w:asciiTheme="minorHAnsi" w:hAnsiTheme="minorHAnsi" w:cstheme="minorHAnsi"/>
          <w:sz w:val="22"/>
          <w:szCs w:val="22"/>
        </w:rPr>
        <w:t>:</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Telefone(s) do(a) Representante da Emp</w:t>
      </w:r>
      <w:r w:rsidR="00913FF1">
        <w:rPr>
          <w:rFonts w:asciiTheme="minorHAnsi" w:hAnsiTheme="minorHAnsi" w:cstheme="minorHAnsi"/>
          <w:sz w:val="22"/>
          <w:szCs w:val="22"/>
        </w:rPr>
        <w:t>resa:</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E-mail d</w:t>
      </w:r>
      <w:r w:rsidR="00913FF1">
        <w:rPr>
          <w:rFonts w:asciiTheme="minorHAnsi" w:hAnsiTheme="minorHAnsi" w:cstheme="minorHAnsi"/>
          <w:sz w:val="22"/>
          <w:szCs w:val="22"/>
        </w:rPr>
        <w:t>o(a) Representante da Empresa</w:t>
      </w:r>
      <w:r w:rsidR="0012588A">
        <w:rPr>
          <w:rFonts w:asciiTheme="minorHAnsi" w:hAnsiTheme="minorHAnsi" w:cstheme="minorHAnsi"/>
          <w:sz w:val="22"/>
          <w:szCs w:val="22"/>
        </w:rPr>
        <w:t>:</w:t>
      </w: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Obs.: O Representante é quem assina pela Empresa.</w:t>
      </w:r>
    </w:p>
    <w:p w:rsidR="005C2B54" w:rsidRPr="004C3FAB" w:rsidRDefault="005C2B54" w:rsidP="00913FF1">
      <w:pPr>
        <w:spacing w:after="0" w:line="360" w:lineRule="auto"/>
        <w:ind w:left="426"/>
        <w:rPr>
          <w:rFonts w:asciiTheme="minorHAnsi" w:hAnsiTheme="minorHAnsi" w:cstheme="minorHAnsi"/>
          <w:sz w:val="22"/>
          <w:szCs w:val="22"/>
        </w:rPr>
      </w:pPr>
    </w:p>
    <w:p w:rsidR="005C2B54" w:rsidRPr="004C3FAB" w:rsidRDefault="005C2B54" w:rsidP="00913FF1">
      <w:pPr>
        <w:spacing w:after="0" w:line="360" w:lineRule="auto"/>
        <w:ind w:left="426"/>
        <w:rPr>
          <w:rFonts w:asciiTheme="minorHAnsi" w:hAnsiTheme="minorHAnsi" w:cstheme="minorHAnsi"/>
          <w:sz w:val="22"/>
          <w:szCs w:val="22"/>
        </w:rPr>
      </w:pPr>
      <w:r w:rsidRPr="004C3FAB">
        <w:rPr>
          <w:rFonts w:asciiTheme="minorHAnsi" w:hAnsiTheme="minorHAnsi" w:cstheme="minorHAnsi"/>
          <w:sz w:val="22"/>
          <w:szCs w:val="22"/>
        </w:rPr>
        <w:t>Assinatura – Carimbo com o CNPJ</w:t>
      </w:r>
    </w:p>
    <w:p w:rsidR="005C2B54" w:rsidRPr="004C3FAB" w:rsidRDefault="005C2B54" w:rsidP="00913FF1">
      <w:pPr>
        <w:spacing w:after="0" w:line="360" w:lineRule="auto"/>
        <w:ind w:left="426" w:right="-710"/>
        <w:jc w:val="both"/>
        <w:rPr>
          <w:rFonts w:asciiTheme="minorHAnsi" w:hAnsiTheme="minorHAnsi" w:cstheme="minorHAnsi"/>
          <w:sz w:val="22"/>
          <w:szCs w:val="22"/>
        </w:rPr>
      </w:pPr>
      <w:r w:rsidRPr="004C3FAB">
        <w:rPr>
          <w:rFonts w:asciiTheme="minorHAnsi" w:hAnsiTheme="minorHAnsi" w:cstheme="minorHAnsi"/>
          <w:sz w:val="22"/>
          <w:szCs w:val="22"/>
        </w:rPr>
        <w:t>Data: ______/_______/________</w:t>
      </w:r>
    </w:p>
    <w:sectPr w:rsidR="005C2B54" w:rsidRPr="004C3FAB" w:rsidSect="00BD564C">
      <w:headerReference w:type="default" r:id="rId8"/>
      <w:footerReference w:type="default" r:id="rId9"/>
      <w:pgSz w:w="11906" w:h="16838"/>
      <w:pgMar w:top="2694" w:right="1701" w:bottom="1701"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178" w:rsidRDefault="00DC1178" w:rsidP="004B0B8C">
      <w:pPr>
        <w:spacing w:after="0" w:line="240" w:lineRule="auto"/>
      </w:pPr>
      <w:r>
        <w:separator/>
      </w:r>
    </w:p>
  </w:endnote>
  <w:endnote w:type="continuationSeparator" w:id="0">
    <w:p w:rsidR="00DC1178" w:rsidRDefault="00DC1178" w:rsidP="004B0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ranklin Gothic Medium Cond">
    <w:panose1 w:val="020B0606030402020204"/>
    <w:charset w:val="00"/>
    <w:family w:val="swiss"/>
    <w:pitch w:val="variable"/>
    <w:sig w:usb0="00000287" w:usb1="00000000" w:usb2="00000000" w:usb3="00000000" w:csb0="0000009F" w:csb1="00000000"/>
  </w:font>
  <w:font w:name="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B8C" w:rsidRPr="00BD564C" w:rsidRDefault="004B0B8C" w:rsidP="004B0B8C">
    <w:pPr>
      <w:spacing w:after="0" w:line="240" w:lineRule="auto"/>
      <w:ind w:right="-569"/>
      <w:jc w:val="center"/>
      <w:outlineLvl w:val="0"/>
    </w:pPr>
    <w:r w:rsidRPr="00BD564C">
      <w:t>_________________________________________________________</w:t>
    </w:r>
    <w:r w:rsidR="00345F13">
      <w:t>__________________</w:t>
    </w:r>
  </w:p>
  <w:p w:rsidR="004B0B8C" w:rsidRPr="00345F13" w:rsidRDefault="004B0B8C" w:rsidP="004B0B8C">
    <w:pPr>
      <w:spacing w:after="0" w:line="240" w:lineRule="auto"/>
      <w:ind w:right="-569"/>
      <w:jc w:val="center"/>
      <w:outlineLvl w:val="0"/>
      <w:rPr>
        <w:rFonts w:asciiTheme="minorHAnsi" w:hAnsiTheme="minorHAnsi" w:cstheme="minorHAnsi"/>
        <w:b/>
        <w:sz w:val="22"/>
        <w:szCs w:val="22"/>
      </w:rPr>
    </w:pPr>
    <w:r w:rsidRPr="00345F13">
      <w:rPr>
        <w:rFonts w:asciiTheme="minorHAnsi" w:hAnsiTheme="minorHAnsi" w:cstheme="minorHAnsi"/>
        <w:b/>
        <w:sz w:val="22"/>
        <w:szCs w:val="22"/>
      </w:rPr>
      <w:t>Ladeira Ut</w:t>
    </w:r>
    <w:r w:rsidR="00345F13">
      <w:rPr>
        <w:rFonts w:asciiTheme="minorHAnsi" w:hAnsiTheme="minorHAnsi" w:cstheme="minorHAnsi"/>
        <w:b/>
        <w:sz w:val="22"/>
        <w:szCs w:val="22"/>
      </w:rPr>
      <w:t xml:space="preserve">e Amélia </w:t>
    </w:r>
    <w:proofErr w:type="spellStart"/>
    <w:r w:rsidR="00345F13">
      <w:rPr>
        <w:rFonts w:asciiTheme="minorHAnsi" w:hAnsiTheme="minorHAnsi" w:cstheme="minorHAnsi"/>
        <w:b/>
        <w:sz w:val="22"/>
        <w:szCs w:val="22"/>
      </w:rPr>
      <w:t>Gastin</w:t>
    </w:r>
    <w:proofErr w:type="spellEnd"/>
    <w:r w:rsidR="00345F13">
      <w:rPr>
        <w:rFonts w:asciiTheme="minorHAnsi" w:hAnsiTheme="minorHAnsi" w:cstheme="minorHAnsi"/>
        <w:b/>
        <w:sz w:val="22"/>
        <w:szCs w:val="22"/>
      </w:rPr>
      <w:t xml:space="preserve"> Pádua, nº 150, Bairro São Tarcísio, </w:t>
    </w:r>
    <w:r w:rsidRPr="00345F13">
      <w:rPr>
        <w:rFonts w:asciiTheme="minorHAnsi" w:hAnsiTheme="minorHAnsi" w:cstheme="minorHAnsi"/>
        <w:b/>
        <w:sz w:val="22"/>
        <w:szCs w:val="22"/>
      </w:rPr>
      <w:t>Afonso Cláudio/ES – CEP: 29600-000</w:t>
    </w:r>
  </w:p>
  <w:p w:rsidR="004B0B8C" w:rsidRPr="00345F13" w:rsidRDefault="004B0B8C" w:rsidP="004B0B8C">
    <w:pPr>
      <w:spacing w:after="0" w:line="240" w:lineRule="auto"/>
      <w:ind w:right="-569"/>
      <w:jc w:val="center"/>
      <w:outlineLvl w:val="0"/>
      <w:rPr>
        <w:rFonts w:asciiTheme="minorHAnsi" w:hAnsiTheme="minorHAnsi" w:cstheme="minorHAnsi"/>
        <w:b/>
        <w:sz w:val="22"/>
        <w:szCs w:val="22"/>
      </w:rPr>
    </w:pPr>
    <w:r w:rsidRPr="00345F13">
      <w:rPr>
        <w:rFonts w:asciiTheme="minorHAnsi" w:hAnsiTheme="minorHAnsi" w:cstheme="minorHAnsi"/>
        <w:b/>
        <w:sz w:val="22"/>
        <w:szCs w:val="22"/>
      </w:rPr>
      <w:t xml:space="preserve">Site www.cmac.es.gov.br – Telefone (27) 3735-1234 – e-mail: </w:t>
    </w:r>
    <w:r w:rsidR="00345F13">
      <w:rPr>
        <w:rFonts w:asciiTheme="minorHAnsi" w:hAnsiTheme="minorHAnsi" w:cstheme="minorHAnsi"/>
        <w:b/>
        <w:sz w:val="22"/>
        <w:szCs w:val="22"/>
      </w:rPr>
      <w:t>licitacoes.cmac@gmail.com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178" w:rsidRDefault="00DC1178" w:rsidP="004B0B8C">
      <w:pPr>
        <w:spacing w:after="0" w:line="240" w:lineRule="auto"/>
      </w:pPr>
      <w:r>
        <w:separator/>
      </w:r>
    </w:p>
  </w:footnote>
  <w:footnote w:type="continuationSeparator" w:id="0">
    <w:p w:rsidR="00DC1178" w:rsidRDefault="00DC1178" w:rsidP="004B0B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B8C" w:rsidRPr="00BD564C" w:rsidRDefault="004B0B8C" w:rsidP="004B0B8C">
    <w:r w:rsidRPr="00BD564C">
      <w:rPr>
        <w:noProof/>
        <w:lang w:eastAsia="pt-BR"/>
      </w:rPr>
      <mc:AlternateContent>
        <mc:Choice Requires="wps">
          <w:drawing>
            <wp:anchor distT="0" distB="0" distL="114300" distR="114300" simplePos="0" relativeHeight="251660288" behindDoc="0" locked="0" layoutInCell="1" allowOverlap="1" wp14:anchorId="35F47459" wp14:editId="7E20385F">
              <wp:simplePos x="0" y="0"/>
              <wp:positionH relativeFrom="column">
                <wp:posOffset>847725</wp:posOffset>
              </wp:positionH>
              <wp:positionV relativeFrom="paragraph">
                <wp:posOffset>-95250</wp:posOffset>
              </wp:positionV>
              <wp:extent cx="5895975" cy="790575"/>
              <wp:effectExtent l="0" t="0" r="0" b="0"/>
              <wp:wrapNone/>
              <wp:docPr id="3" name="Caixa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790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0B8C" w:rsidRPr="006B13CD" w:rsidRDefault="004B0B8C" w:rsidP="004B0B8C">
                          <w:pPr>
                            <w:spacing w:line="240" w:lineRule="auto"/>
                            <w:jc w:val="center"/>
                            <w:rPr>
                              <w:rFonts w:ascii="Franklin Gothic Medium Cond" w:hAnsi="Franklin Gothic Medium Cond"/>
                              <w:color w:val="404040"/>
                              <w:sz w:val="51"/>
                              <w:szCs w:val="51"/>
                            </w:rPr>
                          </w:pPr>
                          <w:r w:rsidRPr="006B13CD">
                            <w:rPr>
                              <w:rFonts w:ascii="Franklin Gothic Medium Cond" w:hAnsi="Franklin Gothic Medium Cond"/>
                              <w:color w:val="404040"/>
                              <w:sz w:val="51"/>
                              <w:szCs w:val="51"/>
                            </w:rPr>
                            <w:t>CÂMARA MUNICIPAL DE AFONSO CLÁUDIO – ES</w:t>
                          </w:r>
                        </w:p>
                        <w:p w:rsidR="004B0B8C" w:rsidRPr="00B46510" w:rsidRDefault="004B0B8C" w:rsidP="004B0B8C">
                          <w:pPr>
                            <w:spacing w:line="240" w:lineRule="auto"/>
                            <w:jc w:val="center"/>
                            <w:rPr>
                              <w:rFonts w:ascii="Times New Roman" w:hAnsi="Times New Roman"/>
                              <w:b/>
                              <w:sz w:val="28"/>
                              <w:szCs w:val="28"/>
                            </w:rPr>
                          </w:pPr>
                          <w:r w:rsidRPr="00EB6EE4">
                            <w:rPr>
                              <w:rFonts w:ascii="Times New Roman" w:hAnsi="Times New Roman"/>
                              <w:color w:val="404040"/>
                              <w:sz w:val="28"/>
                              <w:szCs w:val="28"/>
                            </w:rPr>
                            <w:t xml:space="preserve">Parlamento: </w:t>
                          </w:r>
                          <w:r w:rsidRPr="00EB6EE4">
                            <w:rPr>
                              <w:rFonts w:ascii="Times New Roman" w:hAnsi="Times New Roman"/>
                              <w:b/>
                              <w:color w:val="404040"/>
                              <w:sz w:val="28"/>
                              <w:szCs w:val="28"/>
                            </w:rPr>
                            <w:t>JOMAR CLÁUDIO CORRÊA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35F47459" id="_x0000_t202" coordsize="21600,21600" o:spt="202" path="m,l,21600r21600,l21600,xe">
              <v:stroke joinstyle="miter"/>
              <v:path gradientshapeok="t" o:connecttype="rect"/>
            </v:shapetype>
            <v:shape id="Caixa de Texto 3" o:spid="_x0000_s1026" type="#_x0000_t202" style="position:absolute;margin-left:66.75pt;margin-top:-7.5pt;width:464.25pt;height:6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" stroked="f">
              <v:textbox>
                <w:txbxContent>
                  <w:p w:rsidR="004B0B8C" w:rsidRPr="006B13CD" w:rsidRDefault="004B0B8C" w:rsidP="004B0B8C">
                    <w:pPr>
                      <w:spacing w:line="240" w:lineRule="auto"/>
                      <w:jc w:val="center"/>
                      <w:rPr>
                        <w:rFonts w:ascii="Franklin Gothic Medium Cond" w:hAnsi="Franklin Gothic Medium Cond"/>
                        <w:color w:val="404040"/>
                        <w:sz w:val="51"/>
                        <w:szCs w:val="51"/>
                      </w:rPr>
                    </w:pPr>
                    <w:r w:rsidRPr="006B13CD">
                      <w:rPr>
                        <w:rFonts w:ascii="Franklin Gothic Medium Cond" w:hAnsi="Franklin Gothic Medium Cond"/>
                        <w:color w:val="404040"/>
                        <w:sz w:val="51"/>
                        <w:szCs w:val="51"/>
                      </w:rPr>
                      <w:t>CÂMARA MUNICIPAL DE AFONSO CLÁUDIO – ES</w:t>
                    </w:r>
                  </w:p>
                  <w:p w:rsidR="004B0B8C" w:rsidRPr="00B46510" w:rsidRDefault="004B0B8C" w:rsidP="004B0B8C">
                    <w:pPr>
                      <w:spacing w:line="240" w:lineRule="auto"/>
                      <w:jc w:val="center"/>
                      <w:rPr>
                        <w:rFonts w:ascii="Times New Roman" w:hAnsi="Times New Roman"/>
                        <w:b/>
                        <w:sz w:val="28"/>
                        <w:szCs w:val="28"/>
                      </w:rPr>
                    </w:pPr>
                    <w:r w:rsidRPr="00EB6EE4">
                      <w:rPr>
                        <w:rFonts w:ascii="Times New Roman" w:hAnsi="Times New Roman"/>
                        <w:color w:val="404040"/>
                        <w:sz w:val="28"/>
                        <w:szCs w:val="28"/>
                      </w:rPr>
                      <w:t xml:space="preserve">Parlamento: </w:t>
                    </w:r>
                    <w:r w:rsidRPr="00EB6EE4">
                      <w:rPr>
                        <w:rFonts w:ascii="Times New Roman" w:hAnsi="Times New Roman"/>
                        <w:b/>
                        <w:color w:val="404040"/>
                        <w:sz w:val="28"/>
                        <w:szCs w:val="28"/>
                      </w:rPr>
                      <w:t>JOMAR CLÁUDIO CORRÊA</w:t>
                    </w:r>
                  </w:p>
                </w:txbxContent>
              </v:textbox>
            </v:shape>
          </w:pict>
        </mc:Fallback>
      </mc:AlternateContent>
    </w:r>
    <w:r w:rsidRPr="00BD564C">
      <w:rPr>
        <w:noProof/>
        <w:lang w:eastAsia="pt-BR"/>
      </w:rPr>
      <mc:AlternateContent>
        <mc:Choice Requires="wps">
          <w:drawing>
            <wp:anchor distT="0" distB="0" distL="114300" distR="114300" simplePos="0" relativeHeight="251659264" behindDoc="0" locked="0" layoutInCell="1" allowOverlap="1" wp14:anchorId="351F7DA3" wp14:editId="1423AA10">
              <wp:simplePos x="0" y="0"/>
              <wp:positionH relativeFrom="column">
                <wp:posOffset>-95250</wp:posOffset>
              </wp:positionH>
              <wp:positionV relativeFrom="paragraph">
                <wp:posOffset>-219075</wp:posOffset>
              </wp:positionV>
              <wp:extent cx="6886575" cy="1019175"/>
              <wp:effectExtent l="9525" t="9525" r="9525" b="9525"/>
              <wp:wrapNone/>
              <wp:docPr id="2" name="Retângulo Arredondad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6575" cy="101917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xmlns:w15="http://schemas.microsoft.com/office/word/2012/wordml">
          <w:pict>
            <v:roundrect w14:anchorId="094BF03B" id="Retângulo Arredondado 2" o:spid="_x0000_s1026" style="position:absolute;margin-left:-7.5pt;margin-top:-17.25pt;width:542.25pt;height:8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"/>
          </w:pict>
        </mc:Fallback>
      </mc:AlternateContent>
    </w:r>
    <w:r w:rsidRPr="00BD564C">
      <w:rPr>
        <w:noProof/>
        <w:lang w:eastAsia="pt-BR"/>
      </w:rPr>
      <w:drawing>
        <wp:anchor distT="0" distB="0" distL="114300" distR="114300" simplePos="0" relativeHeight="251661312" behindDoc="0" locked="0" layoutInCell="1" allowOverlap="0" wp14:anchorId="373FE51B" wp14:editId="2945069D">
          <wp:simplePos x="0" y="0"/>
          <wp:positionH relativeFrom="column">
            <wp:posOffset>-47625</wp:posOffset>
          </wp:positionH>
          <wp:positionV relativeFrom="paragraph">
            <wp:posOffset>-142875</wp:posOffset>
          </wp:positionV>
          <wp:extent cx="914400" cy="838200"/>
          <wp:effectExtent l="0" t="0" r="0" b="0"/>
          <wp:wrapTopAndBottom/>
          <wp:docPr id="19" name="Imagem 19" descr="Resultado de imagem para brasão afonso cl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Resultado de imagem para brasão afonso claudio"/>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B8C" w:rsidRDefault="004B0B8C" w:rsidP="004B0B8C">
    <w:pPr>
      <w:pStyle w:val="Cabealho"/>
      <w:ind w:left="-28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ED5"/>
    <w:rsid w:val="00004DCE"/>
    <w:rsid w:val="000076C2"/>
    <w:rsid w:val="00026F75"/>
    <w:rsid w:val="0003778B"/>
    <w:rsid w:val="0004765A"/>
    <w:rsid w:val="00055CDB"/>
    <w:rsid w:val="00091CB5"/>
    <w:rsid w:val="000D292D"/>
    <w:rsid w:val="000F330F"/>
    <w:rsid w:val="000F6268"/>
    <w:rsid w:val="00113CEE"/>
    <w:rsid w:val="0012588A"/>
    <w:rsid w:val="00153706"/>
    <w:rsid w:val="001617F3"/>
    <w:rsid w:val="00192C47"/>
    <w:rsid w:val="001A33C8"/>
    <w:rsid w:val="001D387F"/>
    <w:rsid w:val="00217ED3"/>
    <w:rsid w:val="0022079D"/>
    <w:rsid w:val="002645F6"/>
    <w:rsid w:val="00273F51"/>
    <w:rsid w:val="00275797"/>
    <w:rsid w:val="00277C09"/>
    <w:rsid w:val="0028567E"/>
    <w:rsid w:val="00296260"/>
    <w:rsid w:val="002A0CAD"/>
    <w:rsid w:val="002C2048"/>
    <w:rsid w:val="002C6884"/>
    <w:rsid w:val="002C6973"/>
    <w:rsid w:val="002E155C"/>
    <w:rsid w:val="003127E4"/>
    <w:rsid w:val="003178ED"/>
    <w:rsid w:val="00345F13"/>
    <w:rsid w:val="00360324"/>
    <w:rsid w:val="003A4D71"/>
    <w:rsid w:val="003E76E1"/>
    <w:rsid w:val="00431346"/>
    <w:rsid w:val="00441765"/>
    <w:rsid w:val="004556ED"/>
    <w:rsid w:val="0047250D"/>
    <w:rsid w:val="004737C6"/>
    <w:rsid w:val="004B0B8C"/>
    <w:rsid w:val="004C3FAB"/>
    <w:rsid w:val="004D141C"/>
    <w:rsid w:val="004F2C8E"/>
    <w:rsid w:val="004F6762"/>
    <w:rsid w:val="00546939"/>
    <w:rsid w:val="00576A41"/>
    <w:rsid w:val="005C0442"/>
    <w:rsid w:val="005C2966"/>
    <w:rsid w:val="005C2B54"/>
    <w:rsid w:val="005E508D"/>
    <w:rsid w:val="0065667E"/>
    <w:rsid w:val="00665BD3"/>
    <w:rsid w:val="00665DDB"/>
    <w:rsid w:val="00674A17"/>
    <w:rsid w:val="006A2E40"/>
    <w:rsid w:val="006D2653"/>
    <w:rsid w:val="006D7785"/>
    <w:rsid w:val="006E02F9"/>
    <w:rsid w:val="007133AF"/>
    <w:rsid w:val="00715F70"/>
    <w:rsid w:val="0072123B"/>
    <w:rsid w:val="00734624"/>
    <w:rsid w:val="0075445C"/>
    <w:rsid w:val="00754CD4"/>
    <w:rsid w:val="00761D19"/>
    <w:rsid w:val="00792CFE"/>
    <w:rsid w:val="007A1F52"/>
    <w:rsid w:val="007B77F9"/>
    <w:rsid w:val="007D0FB2"/>
    <w:rsid w:val="007D3529"/>
    <w:rsid w:val="007E7DB6"/>
    <w:rsid w:val="00822363"/>
    <w:rsid w:val="008236F8"/>
    <w:rsid w:val="00844D51"/>
    <w:rsid w:val="00861510"/>
    <w:rsid w:val="00864A08"/>
    <w:rsid w:val="00886B71"/>
    <w:rsid w:val="00913FF1"/>
    <w:rsid w:val="009A33F2"/>
    <w:rsid w:val="00A450E4"/>
    <w:rsid w:val="00A54373"/>
    <w:rsid w:val="00A65171"/>
    <w:rsid w:val="00A96CBA"/>
    <w:rsid w:val="00AD4EE8"/>
    <w:rsid w:val="00AE558A"/>
    <w:rsid w:val="00AE7C7A"/>
    <w:rsid w:val="00B01813"/>
    <w:rsid w:val="00B2532F"/>
    <w:rsid w:val="00B304A5"/>
    <w:rsid w:val="00B447C9"/>
    <w:rsid w:val="00B601C1"/>
    <w:rsid w:val="00B62169"/>
    <w:rsid w:val="00B659AD"/>
    <w:rsid w:val="00B81D6B"/>
    <w:rsid w:val="00BB2F31"/>
    <w:rsid w:val="00BC4A82"/>
    <w:rsid w:val="00BC70C4"/>
    <w:rsid w:val="00BD564C"/>
    <w:rsid w:val="00C05ED5"/>
    <w:rsid w:val="00C22482"/>
    <w:rsid w:val="00C30DA8"/>
    <w:rsid w:val="00C77935"/>
    <w:rsid w:val="00C81156"/>
    <w:rsid w:val="00C8734E"/>
    <w:rsid w:val="00C900DB"/>
    <w:rsid w:val="00D212DF"/>
    <w:rsid w:val="00D279BB"/>
    <w:rsid w:val="00D51391"/>
    <w:rsid w:val="00D92F52"/>
    <w:rsid w:val="00DC1178"/>
    <w:rsid w:val="00DC695A"/>
    <w:rsid w:val="00DD086D"/>
    <w:rsid w:val="00DD48FB"/>
    <w:rsid w:val="00E17DC8"/>
    <w:rsid w:val="00E31FE6"/>
    <w:rsid w:val="00E7732B"/>
    <w:rsid w:val="00E8623A"/>
    <w:rsid w:val="00E93551"/>
    <w:rsid w:val="00EC41FF"/>
    <w:rsid w:val="00EE7809"/>
    <w:rsid w:val="00F12B93"/>
    <w:rsid w:val="00F20CDE"/>
    <w:rsid w:val="00FA297B"/>
    <w:rsid w:val="00FC14AA"/>
    <w:rsid w:val="00FC2E47"/>
    <w:rsid w:val="00FE658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9BB"/>
    <w:pPr>
      <w:spacing w:after="200" w:line="276" w:lineRule="auto"/>
    </w:pPr>
    <w:rPr>
      <w:rFonts w:ascii="Arial" w:hAnsi="Arial" w:cs="Arial"/>
      <w:color w:val="000000" w:themeColor="text1"/>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B0B8C"/>
    <w:pPr>
      <w:tabs>
        <w:tab w:val="center" w:pos="4252"/>
        <w:tab w:val="right" w:pos="8504"/>
      </w:tabs>
      <w:spacing w:after="0" w:line="240" w:lineRule="auto"/>
    </w:pPr>
    <w:rPr>
      <w:rFonts w:asciiTheme="minorHAnsi" w:hAnsiTheme="minorHAnsi" w:cstheme="minorBidi"/>
      <w:color w:val="auto"/>
      <w:sz w:val="22"/>
      <w:szCs w:val="22"/>
    </w:rPr>
  </w:style>
  <w:style w:type="character" w:customStyle="1" w:styleId="CabealhoChar">
    <w:name w:val="Cabeçalho Char"/>
    <w:basedOn w:val="Fontepargpadro"/>
    <w:link w:val="Cabealho"/>
    <w:uiPriority w:val="99"/>
    <w:rsid w:val="004B0B8C"/>
  </w:style>
  <w:style w:type="paragraph" w:styleId="Rodap">
    <w:name w:val="footer"/>
    <w:basedOn w:val="Normal"/>
    <w:link w:val="RodapChar"/>
    <w:uiPriority w:val="99"/>
    <w:unhideWhenUsed/>
    <w:rsid w:val="004B0B8C"/>
    <w:pPr>
      <w:tabs>
        <w:tab w:val="center" w:pos="4252"/>
        <w:tab w:val="right" w:pos="8504"/>
      </w:tabs>
      <w:spacing w:after="0" w:line="240" w:lineRule="auto"/>
    </w:pPr>
    <w:rPr>
      <w:rFonts w:asciiTheme="minorHAnsi" w:hAnsiTheme="minorHAnsi" w:cstheme="minorBidi"/>
      <w:color w:val="auto"/>
      <w:sz w:val="22"/>
      <w:szCs w:val="22"/>
    </w:rPr>
  </w:style>
  <w:style w:type="character" w:customStyle="1" w:styleId="RodapChar">
    <w:name w:val="Rodapé Char"/>
    <w:basedOn w:val="Fontepargpadro"/>
    <w:link w:val="Rodap"/>
    <w:uiPriority w:val="99"/>
    <w:rsid w:val="004B0B8C"/>
  </w:style>
  <w:style w:type="character" w:styleId="Hyperlink">
    <w:name w:val="Hyperlink"/>
    <w:uiPriority w:val="99"/>
    <w:unhideWhenUsed/>
    <w:rsid w:val="004B0B8C"/>
    <w:rPr>
      <w:color w:val="0000FF"/>
      <w:u w:val="single"/>
    </w:rPr>
  </w:style>
  <w:style w:type="table" w:styleId="Tabelacomgrade">
    <w:name w:val="Table Grid"/>
    <w:basedOn w:val="Tabelanormal"/>
    <w:uiPriority w:val="59"/>
    <w:rsid w:val="00D279BB"/>
    <w:pPr>
      <w:spacing w:after="0" w:line="240" w:lineRule="auto"/>
    </w:pPr>
    <w:rPr>
      <w:rFonts w:ascii="Arial" w:hAnsi="Arial" w:cs="Arial"/>
      <w:color w:val="000000" w:themeColor="text1"/>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AD4EE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D4EE8"/>
    <w:rPr>
      <w:rFonts w:ascii="Segoe UI" w:hAnsi="Segoe UI" w:cs="Segoe UI"/>
      <w:color w:val="000000" w:themeColor="tex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9BB"/>
    <w:pPr>
      <w:spacing w:after="200" w:line="276" w:lineRule="auto"/>
    </w:pPr>
    <w:rPr>
      <w:rFonts w:ascii="Arial" w:hAnsi="Arial" w:cs="Arial"/>
      <w:color w:val="000000" w:themeColor="text1"/>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B0B8C"/>
    <w:pPr>
      <w:tabs>
        <w:tab w:val="center" w:pos="4252"/>
        <w:tab w:val="right" w:pos="8504"/>
      </w:tabs>
      <w:spacing w:after="0" w:line="240" w:lineRule="auto"/>
    </w:pPr>
    <w:rPr>
      <w:rFonts w:asciiTheme="minorHAnsi" w:hAnsiTheme="minorHAnsi" w:cstheme="minorBidi"/>
      <w:color w:val="auto"/>
      <w:sz w:val="22"/>
      <w:szCs w:val="22"/>
    </w:rPr>
  </w:style>
  <w:style w:type="character" w:customStyle="1" w:styleId="CabealhoChar">
    <w:name w:val="Cabeçalho Char"/>
    <w:basedOn w:val="Fontepargpadro"/>
    <w:link w:val="Cabealho"/>
    <w:uiPriority w:val="99"/>
    <w:rsid w:val="004B0B8C"/>
  </w:style>
  <w:style w:type="paragraph" w:styleId="Rodap">
    <w:name w:val="footer"/>
    <w:basedOn w:val="Normal"/>
    <w:link w:val="RodapChar"/>
    <w:uiPriority w:val="99"/>
    <w:unhideWhenUsed/>
    <w:rsid w:val="004B0B8C"/>
    <w:pPr>
      <w:tabs>
        <w:tab w:val="center" w:pos="4252"/>
        <w:tab w:val="right" w:pos="8504"/>
      </w:tabs>
      <w:spacing w:after="0" w:line="240" w:lineRule="auto"/>
    </w:pPr>
    <w:rPr>
      <w:rFonts w:asciiTheme="minorHAnsi" w:hAnsiTheme="minorHAnsi" w:cstheme="minorBidi"/>
      <w:color w:val="auto"/>
      <w:sz w:val="22"/>
      <w:szCs w:val="22"/>
    </w:rPr>
  </w:style>
  <w:style w:type="character" w:customStyle="1" w:styleId="RodapChar">
    <w:name w:val="Rodapé Char"/>
    <w:basedOn w:val="Fontepargpadro"/>
    <w:link w:val="Rodap"/>
    <w:uiPriority w:val="99"/>
    <w:rsid w:val="004B0B8C"/>
  </w:style>
  <w:style w:type="character" w:styleId="Hyperlink">
    <w:name w:val="Hyperlink"/>
    <w:uiPriority w:val="99"/>
    <w:unhideWhenUsed/>
    <w:rsid w:val="004B0B8C"/>
    <w:rPr>
      <w:color w:val="0000FF"/>
      <w:u w:val="single"/>
    </w:rPr>
  </w:style>
  <w:style w:type="table" w:styleId="Tabelacomgrade">
    <w:name w:val="Table Grid"/>
    <w:basedOn w:val="Tabelanormal"/>
    <w:uiPriority w:val="59"/>
    <w:rsid w:val="00D279BB"/>
    <w:pPr>
      <w:spacing w:after="0" w:line="240" w:lineRule="auto"/>
    </w:pPr>
    <w:rPr>
      <w:rFonts w:ascii="Arial" w:hAnsi="Arial" w:cs="Arial"/>
      <w:color w:val="000000" w:themeColor="text1"/>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AD4EE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D4EE8"/>
    <w:rPr>
      <w:rFonts w:ascii="Segoe UI" w:hAnsi="Segoe UI" w:cs="Segoe UI"/>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https://upload.wikimedia.org/wikipedia/commons/8/8e/Bras%C3%A3o_de_Afonso_Cl%C3%A1udio.png"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DFA1C0-AF11-40DF-979D-39DA9CCCB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3261</Words>
  <Characters>17615</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Secretaria 02</cp:lastModifiedBy>
  <cp:revision>21</cp:revision>
  <cp:lastPrinted>2023-03-20T14:59:00Z</cp:lastPrinted>
  <dcterms:created xsi:type="dcterms:W3CDTF">2024-01-08T13:22:00Z</dcterms:created>
  <dcterms:modified xsi:type="dcterms:W3CDTF">2024-01-23T11:59:00Z</dcterms:modified>
</cp:coreProperties>
</file>