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02834E" w14:textId="77777777" w:rsidR="00A86FF8" w:rsidRDefault="00A86FF8" w:rsidP="009C3433">
      <w:pPr>
        <w:jc w:val="center"/>
        <w:rPr>
          <w:b/>
          <w:sz w:val="32"/>
          <w:szCs w:val="26"/>
          <w:u w:val="single"/>
        </w:rPr>
      </w:pPr>
    </w:p>
    <w:p w14:paraId="26740DEC" w14:textId="77777777" w:rsidR="00581866" w:rsidRPr="009C3433" w:rsidRDefault="009C3433" w:rsidP="009C3433">
      <w:pPr>
        <w:jc w:val="center"/>
        <w:rPr>
          <w:b/>
          <w:sz w:val="32"/>
          <w:szCs w:val="26"/>
          <w:u w:val="single"/>
        </w:rPr>
      </w:pPr>
      <w:r w:rsidRPr="009C3433">
        <w:rPr>
          <w:b/>
          <w:sz w:val="32"/>
          <w:szCs w:val="26"/>
          <w:u w:val="single"/>
        </w:rPr>
        <w:t>AVISO DE CONTRATAÇÃO</w:t>
      </w:r>
    </w:p>
    <w:p w14:paraId="4D46CE41" w14:textId="77777777" w:rsidR="009C3433" w:rsidRPr="009C3433" w:rsidRDefault="009C3433" w:rsidP="009C3433">
      <w:pPr>
        <w:jc w:val="center"/>
        <w:rPr>
          <w:b/>
          <w:sz w:val="32"/>
          <w:szCs w:val="26"/>
          <w:u w:val="single"/>
        </w:rPr>
      </w:pPr>
    </w:p>
    <w:p w14:paraId="3063844F" w14:textId="6E4522A9" w:rsidR="00A86FF8" w:rsidRPr="00326B55" w:rsidRDefault="009C3433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color w:val="000000"/>
        </w:rPr>
      </w:pPr>
      <w:r w:rsidRPr="00326B55">
        <w:rPr>
          <w:rFonts w:ascii="Arial" w:hAnsi="Arial" w:cs="Arial"/>
          <w:color w:val="000000"/>
        </w:rPr>
        <w:t>Em atendimento</w:t>
      </w:r>
      <w:r w:rsidR="007C5CF4" w:rsidRPr="00326B55">
        <w:rPr>
          <w:rFonts w:ascii="Arial" w:hAnsi="Arial" w:cs="Arial"/>
          <w:color w:val="000000"/>
        </w:rPr>
        <w:t xml:space="preserve"> ao disposto no</w:t>
      </w:r>
      <w:r w:rsidRPr="00326B55">
        <w:rPr>
          <w:rFonts w:ascii="Arial" w:hAnsi="Arial" w:cs="Arial"/>
          <w:color w:val="000000"/>
        </w:rPr>
        <w:t xml:space="preserve"> </w:t>
      </w:r>
      <w:r w:rsidR="007C5CF4" w:rsidRPr="00326B55">
        <w:rPr>
          <w:rFonts w:ascii="Arial" w:hAnsi="Arial" w:cs="Arial"/>
          <w:color w:val="000000"/>
        </w:rPr>
        <w:t xml:space="preserve">§ 3º </w:t>
      </w:r>
      <w:r w:rsidRPr="00326B55">
        <w:rPr>
          <w:rFonts w:ascii="Arial" w:hAnsi="Arial" w:cs="Arial"/>
          <w:color w:val="000000"/>
        </w:rPr>
        <w:t>do artigo 75 da Lei nº 14.133/2021</w:t>
      </w:r>
      <w:r w:rsidRPr="00326B55">
        <w:rPr>
          <w:rStyle w:val="Refdenotaderodap"/>
          <w:rFonts w:ascii="Arial" w:hAnsi="Arial" w:cs="Arial"/>
          <w:color w:val="000000"/>
        </w:rPr>
        <w:footnoteReference w:id="1"/>
      </w:r>
      <w:r w:rsidRPr="00326B55">
        <w:rPr>
          <w:rFonts w:ascii="Arial" w:hAnsi="Arial" w:cs="Arial"/>
          <w:color w:val="000000"/>
        </w:rPr>
        <w:t xml:space="preserve">, a </w:t>
      </w:r>
      <w:r w:rsidRPr="00326B55">
        <w:rPr>
          <w:rFonts w:ascii="Arial" w:hAnsi="Arial" w:cs="Arial"/>
          <w:b/>
          <w:color w:val="000000"/>
        </w:rPr>
        <w:t>CÂMARA MUNICIPAL DE AFONSO CLÁUDIO/ES</w:t>
      </w:r>
      <w:r w:rsidRPr="00326B55">
        <w:rPr>
          <w:rFonts w:ascii="Arial" w:hAnsi="Arial" w:cs="Arial"/>
          <w:color w:val="000000"/>
        </w:rPr>
        <w:t xml:space="preserve"> </w:t>
      </w:r>
      <w:r w:rsidR="00A86FF8" w:rsidRPr="00326B55">
        <w:rPr>
          <w:rFonts w:ascii="Arial" w:hAnsi="Arial" w:cs="Arial"/>
          <w:color w:val="000000"/>
        </w:rPr>
        <w:t>torna público o</w:t>
      </w:r>
      <w:r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 xml:space="preserve">interesse na </w:t>
      </w:r>
      <w:r w:rsidR="00614E1E" w:rsidRPr="00614E1E">
        <w:rPr>
          <w:rFonts w:ascii="Arial" w:hAnsi="Arial" w:cs="Arial"/>
          <w:b/>
          <w:bCs/>
          <w:color w:val="000000"/>
        </w:rPr>
        <w:t>aquisição de eletrodomésticos</w:t>
      </w:r>
      <w:r w:rsidR="00614E1E">
        <w:rPr>
          <w:rFonts w:ascii="Arial" w:hAnsi="Arial" w:cs="Arial"/>
          <w:b/>
          <w:bCs/>
          <w:color w:val="000000"/>
        </w:rPr>
        <w:t xml:space="preserve"> para atender as necessidades</w:t>
      </w:r>
      <w:r w:rsidR="00326B55" w:rsidRPr="00326B55">
        <w:rPr>
          <w:rFonts w:ascii="Arial" w:hAnsi="Arial" w:cs="Arial"/>
          <w:b/>
          <w:bCs/>
          <w:color w:val="000000" w:themeColor="text1"/>
        </w:rPr>
        <w:t xml:space="preserve"> da Câmara Municipal de Afonso Cláudio/ES</w:t>
      </w:r>
      <w:r w:rsidR="00AF0072" w:rsidRPr="00326B55">
        <w:rPr>
          <w:rFonts w:ascii="Arial" w:hAnsi="Arial" w:cs="Arial"/>
          <w:color w:val="000000"/>
        </w:rPr>
        <w:t>,</w:t>
      </w:r>
      <w:r w:rsidR="0007669F"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>conforme especificação na tabela de pesquisa de pr</w:t>
      </w:r>
      <w:r w:rsidR="00A86FF8" w:rsidRPr="00326B55">
        <w:rPr>
          <w:rFonts w:ascii="Arial" w:hAnsi="Arial" w:cs="Arial"/>
          <w:color w:val="000000"/>
        </w:rPr>
        <w:t xml:space="preserve">eço abaixo. </w:t>
      </w:r>
    </w:p>
    <w:p w14:paraId="74D7855D" w14:textId="5405FDDA" w:rsidR="009C3433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</w:rPr>
      </w:pPr>
      <w:r w:rsidRPr="00326B55">
        <w:rPr>
          <w:rFonts w:ascii="Arial" w:hAnsi="Arial" w:cs="Arial"/>
          <w:color w:val="000000"/>
        </w:rPr>
        <w:t>P</w:t>
      </w:r>
      <w:r w:rsidR="00F15FE9" w:rsidRPr="00326B55">
        <w:rPr>
          <w:rFonts w:ascii="Arial" w:hAnsi="Arial" w:cs="Arial"/>
          <w:color w:val="000000"/>
        </w:rPr>
        <w:t>ortanto, serve o presente aviso para manifestar interesse da a</w:t>
      </w:r>
      <w:r w:rsidRPr="00326B55">
        <w:rPr>
          <w:rFonts w:ascii="Arial" w:hAnsi="Arial" w:cs="Arial"/>
          <w:color w:val="000000"/>
        </w:rPr>
        <w:t>dministração em obter propostas, que podem ser entregues presencialmente na sede da Câmara Municipal (endereço no rodapé) ou por meio eletrônico (</w:t>
      </w:r>
      <w:r w:rsidR="00271AE3" w:rsidRPr="00326B55">
        <w:rPr>
          <w:rFonts w:ascii="Arial" w:hAnsi="Arial" w:cs="Arial"/>
        </w:rPr>
        <w:t>licitacoes@</w:t>
      </w:r>
      <w:r w:rsidR="00F4235A" w:rsidRPr="00326B55">
        <w:rPr>
          <w:rFonts w:ascii="Arial" w:hAnsi="Arial" w:cs="Arial"/>
        </w:rPr>
        <w:t>cmac.es.gov.br</w:t>
      </w:r>
      <w:r w:rsidRPr="00326B55">
        <w:rPr>
          <w:rFonts w:ascii="Arial" w:hAnsi="Arial" w:cs="Arial"/>
        </w:rPr>
        <w:t xml:space="preserve">), </w:t>
      </w:r>
      <w:r w:rsidR="002A543B" w:rsidRPr="00326B55">
        <w:rPr>
          <w:rFonts w:ascii="Arial" w:hAnsi="Arial" w:cs="Arial"/>
        </w:rPr>
        <w:t xml:space="preserve">no período de: </w:t>
      </w:r>
      <w:r w:rsidR="00614E1E">
        <w:rPr>
          <w:rFonts w:ascii="Arial" w:hAnsi="Arial" w:cs="Arial"/>
        </w:rPr>
        <w:t>03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 xml:space="preserve">de </w:t>
      </w:r>
      <w:r w:rsidR="00614E1E">
        <w:rPr>
          <w:rFonts w:ascii="Arial" w:hAnsi="Arial" w:cs="Arial"/>
        </w:rPr>
        <w:t>setembr</w:t>
      </w:r>
      <w:r w:rsidR="00326B55">
        <w:rPr>
          <w:rFonts w:ascii="Arial" w:hAnsi="Arial" w:cs="Arial"/>
        </w:rPr>
        <w:t>o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>de 202</w:t>
      </w:r>
      <w:r w:rsidR="00F4235A" w:rsidRPr="00326B55">
        <w:rPr>
          <w:rFonts w:ascii="Arial" w:hAnsi="Arial" w:cs="Arial"/>
        </w:rPr>
        <w:t>5</w:t>
      </w:r>
      <w:r w:rsidRPr="00326B55">
        <w:rPr>
          <w:rFonts w:ascii="Arial" w:hAnsi="Arial" w:cs="Arial"/>
        </w:rPr>
        <w:t xml:space="preserve"> </w:t>
      </w:r>
      <w:r w:rsidR="007F04D2" w:rsidRPr="00326B55">
        <w:rPr>
          <w:rFonts w:ascii="Arial" w:hAnsi="Arial" w:cs="Arial"/>
        </w:rPr>
        <w:t>à</w:t>
      </w:r>
      <w:r w:rsidR="002A543B" w:rsidRPr="00326B55">
        <w:rPr>
          <w:rFonts w:ascii="Arial" w:hAnsi="Arial" w:cs="Arial"/>
        </w:rPr>
        <w:t xml:space="preserve"> </w:t>
      </w:r>
      <w:r w:rsidR="00614E1E">
        <w:rPr>
          <w:rFonts w:ascii="Arial" w:hAnsi="Arial" w:cs="Arial"/>
        </w:rPr>
        <w:t>05</w:t>
      </w:r>
      <w:r w:rsidR="00DE33DC" w:rsidRPr="00326B55">
        <w:rPr>
          <w:rFonts w:ascii="Arial" w:hAnsi="Arial" w:cs="Arial"/>
        </w:rPr>
        <w:t xml:space="preserve"> de </w:t>
      </w:r>
      <w:r w:rsidR="00614E1E">
        <w:rPr>
          <w:rFonts w:ascii="Arial" w:hAnsi="Arial" w:cs="Arial"/>
        </w:rPr>
        <w:t>setembr</w:t>
      </w:r>
      <w:r w:rsidR="00326B55">
        <w:rPr>
          <w:rFonts w:ascii="Arial" w:hAnsi="Arial" w:cs="Arial"/>
        </w:rPr>
        <w:t>o</w:t>
      </w:r>
      <w:r w:rsidR="00DE33DC" w:rsidRPr="00326B55">
        <w:rPr>
          <w:rFonts w:ascii="Arial" w:hAnsi="Arial" w:cs="Arial"/>
        </w:rPr>
        <w:t xml:space="preserve"> </w:t>
      </w:r>
      <w:r w:rsidR="00F4235A" w:rsidRPr="00326B55">
        <w:rPr>
          <w:rFonts w:ascii="Arial" w:hAnsi="Arial" w:cs="Arial"/>
        </w:rPr>
        <w:t>de 2025</w:t>
      </w:r>
      <w:r w:rsidR="00614E1E">
        <w:rPr>
          <w:rFonts w:ascii="Arial" w:hAnsi="Arial" w:cs="Arial"/>
        </w:rPr>
        <w:t xml:space="preserve"> até</w:t>
      </w:r>
      <w:r w:rsidR="00F4235A" w:rsidRPr="00326B55">
        <w:rPr>
          <w:rFonts w:ascii="Arial" w:hAnsi="Arial" w:cs="Arial"/>
        </w:rPr>
        <w:t xml:space="preserve"> </w:t>
      </w:r>
      <w:r w:rsidR="005173D6">
        <w:rPr>
          <w:rFonts w:ascii="Arial" w:hAnsi="Arial" w:cs="Arial"/>
        </w:rPr>
        <w:t>às 13</w:t>
      </w:r>
      <w:bookmarkStart w:id="0" w:name="_GoBack"/>
      <w:bookmarkEnd w:id="0"/>
      <w:r w:rsidRPr="00326B55">
        <w:rPr>
          <w:rFonts w:ascii="Arial" w:hAnsi="Arial" w:cs="Arial"/>
        </w:rPr>
        <w:t>:00</w:t>
      </w:r>
      <w:r w:rsidR="00614E1E">
        <w:rPr>
          <w:rFonts w:ascii="Arial" w:hAnsi="Arial" w:cs="Arial"/>
        </w:rPr>
        <w:t>h</w:t>
      </w:r>
      <w:r w:rsidRPr="00326B55">
        <w:rPr>
          <w:rFonts w:ascii="Arial" w:hAnsi="Arial" w:cs="Arial"/>
        </w:rPr>
        <w:t xml:space="preserve">. </w:t>
      </w:r>
    </w:p>
    <w:p w14:paraId="0B24499C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0A288CDD" w14:textId="77777777" w:rsidR="0090380F" w:rsidRPr="00326B55" w:rsidRDefault="0090380F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50B0ADAF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</w:rPr>
      </w:pPr>
      <w:r w:rsidRPr="00326B55">
        <w:rPr>
          <w:rFonts w:ascii="Arial" w:hAnsi="Arial" w:cs="Arial"/>
          <w:b/>
        </w:rPr>
        <w:t>MARCELO BERGER COSTA</w:t>
      </w:r>
    </w:p>
    <w:p w14:paraId="250403A5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color w:val="000000"/>
        </w:rPr>
      </w:pPr>
      <w:r w:rsidRPr="00326B55">
        <w:rPr>
          <w:rFonts w:ascii="Arial" w:hAnsi="Arial" w:cs="Arial"/>
          <w:b/>
        </w:rPr>
        <w:t>Presidente</w:t>
      </w:r>
    </w:p>
    <w:p w14:paraId="260C8817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513F5990" w14:textId="77777777" w:rsidR="00F4235A" w:rsidRPr="00326B55" w:rsidRDefault="00F4235A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2F69198E" w14:textId="77777777" w:rsidR="00614E1E" w:rsidRDefault="00614E1E" w:rsidP="00BF54B3">
      <w:pPr>
        <w:pStyle w:val="Default"/>
        <w:ind w:left="142"/>
        <w:jc w:val="center"/>
        <w:rPr>
          <w:b/>
          <w:bCs/>
        </w:rPr>
      </w:pPr>
      <w:r>
        <w:rPr>
          <w:b/>
          <w:bCs/>
        </w:rPr>
        <w:br w:type="page"/>
      </w:r>
    </w:p>
    <w:p w14:paraId="497CB035" w14:textId="29A4B965" w:rsidR="008C19A6" w:rsidRDefault="008C19A6" w:rsidP="00BF54B3">
      <w:pPr>
        <w:pStyle w:val="Default"/>
        <w:ind w:left="142"/>
        <w:jc w:val="center"/>
        <w:rPr>
          <w:b/>
          <w:bCs/>
        </w:rPr>
      </w:pPr>
      <w:r w:rsidRPr="00326B55">
        <w:rPr>
          <w:b/>
          <w:bCs/>
        </w:rPr>
        <w:lastRenderedPageBreak/>
        <w:t>ANEXO I</w:t>
      </w:r>
    </w:p>
    <w:p w14:paraId="7B39E79D" w14:textId="77777777" w:rsidR="00EA77A3" w:rsidRDefault="00EA77A3" w:rsidP="00BF54B3">
      <w:pPr>
        <w:pStyle w:val="Default"/>
        <w:ind w:left="142"/>
        <w:jc w:val="center"/>
        <w:rPr>
          <w:b/>
          <w:bCs/>
        </w:rPr>
      </w:pPr>
    </w:p>
    <w:p w14:paraId="390806B5" w14:textId="77777777" w:rsidR="00EA77A3" w:rsidRPr="001E2058" w:rsidRDefault="00EA77A3" w:rsidP="00EA77A3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1E2058">
        <w:rPr>
          <w:rFonts w:cstheme="minorHAnsi"/>
          <w:b/>
          <w:sz w:val="24"/>
          <w:szCs w:val="24"/>
        </w:rPr>
        <w:t>COTAÇÃO DE PREÇO</w:t>
      </w:r>
    </w:p>
    <w:p w14:paraId="03F61085" w14:textId="77777777" w:rsidR="00EA77A3" w:rsidRPr="001E2058" w:rsidRDefault="00EA77A3" w:rsidP="00EA77A3">
      <w:pPr>
        <w:jc w:val="center"/>
        <w:rPr>
          <w:rFonts w:cstheme="minorHAnsi"/>
          <w:b/>
          <w:bCs/>
          <w:sz w:val="24"/>
          <w:szCs w:val="24"/>
        </w:rPr>
      </w:pPr>
      <w:r w:rsidRPr="001E2058">
        <w:rPr>
          <w:rFonts w:cstheme="minorHAnsi"/>
          <w:b/>
          <w:bCs/>
          <w:sz w:val="24"/>
          <w:szCs w:val="24"/>
        </w:rPr>
        <w:t>AQUISIÇÃO DE ELETRODOMÉSTICOS</w:t>
      </w:r>
    </w:p>
    <w:p w14:paraId="4F80CE59" w14:textId="77777777" w:rsidR="008C19A6" w:rsidRPr="00326B55" w:rsidRDefault="008C19A6" w:rsidP="00BF54B3">
      <w:pPr>
        <w:pStyle w:val="Default"/>
        <w:ind w:left="142"/>
        <w:jc w:val="center"/>
        <w:rPr>
          <w:b/>
          <w:bCs/>
        </w:rPr>
      </w:pPr>
    </w:p>
    <w:p w14:paraId="339A8BB6" w14:textId="7B39FB42" w:rsidR="00DC6A85" w:rsidRDefault="00DC6A85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A4C2B">
        <w:rPr>
          <w:rFonts w:ascii="Arial" w:eastAsia="Times New Roman" w:hAnsi="Arial" w:cs="Arial"/>
          <w:sz w:val="24"/>
          <w:szCs w:val="24"/>
          <w:lang w:eastAsia="pt-BR"/>
        </w:rPr>
        <w:t xml:space="preserve">O critério de julgamento para escolha do fornecedor será o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MENOR </w:t>
      </w:r>
      <w:r w:rsidR="00614E1E">
        <w:rPr>
          <w:rFonts w:ascii="Arial" w:eastAsia="Times New Roman" w:hAnsi="Arial" w:cs="Arial"/>
          <w:sz w:val="24"/>
          <w:szCs w:val="24"/>
          <w:lang w:eastAsia="pt-BR"/>
        </w:rPr>
        <w:t>PREÇO GLOBAL.</w:t>
      </w:r>
    </w:p>
    <w:p w14:paraId="63AE6C26" w14:textId="77777777" w:rsidR="00EA77A3" w:rsidRDefault="00EA77A3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pPr w:leftFromText="141" w:rightFromText="141" w:vertAnchor="text" w:tblpX="-214" w:tblpY="1"/>
        <w:tblOverlap w:val="never"/>
        <w:tblW w:w="53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"/>
        <w:gridCol w:w="1154"/>
        <w:gridCol w:w="1006"/>
        <w:gridCol w:w="4669"/>
        <w:gridCol w:w="1704"/>
        <w:gridCol w:w="1556"/>
      </w:tblGrid>
      <w:tr w:rsidR="00614E1E" w:rsidRPr="001E2058" w14:paraId="389FA35F" w14:textId="56F35AD5" w:rsidTr="00614E1E">
        <w:trPr>
          <w:trHeight w:val="521"/>
        </w:trPr>
        <w:tc>
          <w:tcPr>
            <w:tcW w:w="376" w:type="pct"/>
            <w:shd w:val="clear" w:color="auto" w:fill="D9D9D9" w:themeFill="background1" w:themeFillShade="D9"/>
          </w:tcPr>
          <w:p w14:paraId="32D194C4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2D44F70D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  <w:shd w:val="clear" w:color="auto" w:fill="D9D9D9" w:themeFill="background1" w:themeFillShade="D9"/>
              </w:rPr>
              <w:t>ITEM</w:t>
            </w:r>
          </w:p>
        </w:tc>
        <w:tc>
          <w:tcPr>
            <w:tcW w:w="529" w:type="pct"/>
            <w:shd w:val="clear" w:color="auto" w:fill="D9D9D9" w:themeFill="background1" w:themeFillShade="D9"/>
          </w:tcPr>
          <w:p w14:paraId="49C66B04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5C044242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</w:rPr>
              <w:t>QUANT.</w:t>
            </w:r>
          </w:p>
        </w:tc>
        <w:tc>
          <w:tcPr>
            <w:tcW w:w="461" w:type="pct"/>
            <w:shd w:val="clear" w:color="auto" w:fill="D9D9D9" w:themeFill="background1" w:themeFillShade="D9"/>
          </w:tcPr>
          <w:p w14:paraId="2A6EB498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74130428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</w:rPr>
              <w:t>UNID.</w:t>
            </w:r>
          </w:p>
        </w:tc>
        <w:tc>
          <w:tcPr>
            <w:tcW w:w="2140" w:type="pct"/>
            <w:shd w:val="clear" w:color="auto" w:fill="D9D9D9" w:themeFill="background1" w:themeFillShade="D9"/>
          </w:tcPr>
          <w:p w14:paraId="189363AD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6963A21C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</w:rPr>
              <w:t>DISCRIMINAÇÃO</w:t>
            </w:r>
          </w:p>
        </w:tc>
        <w:tc>
          <w:tcPr>
            <w:tcW w:w="781" w:type="pct"/>
            <w:shd w:val="clear" w:color="auto" w:fill="D9D9D9" w:themeFill="background1" w:themeFillShade="D9"/>
          </w:tcPr>
          <w:p w14:paraId="2E4F0A34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2947344D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</w:rPr>
              <w:t>VALOR UNITÁRIO</w:t>
            </w:r>
          </w:p>
        </w:tc>
        <w:tc>
          <w:tcPr>
            <w:tcW w:w="713" w:type="pct"/>
            <w:shd w:val="clear" w:color="auto" w:fill="D9D9D9" w:themeFill="background1" w:themeFillShade="D9"/>
          </w:tcPr>
          <w:p w14:paraId="2BAE256C" w14:textId="77777777" w:rsidR="00614E1E" w:rsidRPr="001E2058" w:rsidRDefault="00614E1E" w:rsidP="00A1174E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</w:p>
          <w:p w14:paraId="52DE6398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</w:rPr>
            </w:pPr>
            <w:r w:rsidRPr="001E2058">
              <w:rPr>
                <w:rFonts w:cstheme="minorHAnsi"/>
                <w:b/>
              </w:rPr>
              <w:t>VALOR TOTAL</w:t>
            </w:r>
          </w:p>
        </w:tc>
      </w:tr>
      <w:tr w:rsidR="00614E1E" w:rsidRPr="001E2058" w14:paraId="550270BA" w14:textId="3667B681" w:rsidTr="00614E1E">
        <w:trPr>
          <w:trHeight w:val="521"/>
        </w:trPr>
        <w:tc>
          <w:tcPr>
            <w:tcW w:w="376" w:type="pct"/>
            <w:shd w:val="clear" w:color="auto" w:fill="auto"/>
          </w:tcPr>
          <w:p w14:paraId="5F4B5597" w14:textId="77777777" w:rsidR="00614E1E" w:rsidRDefault="00614E1E" w:rsidP="00A1174E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</w:p>
          <w:p w14:paraId="681F7924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01</w:t>
            </w:r>
          </w:p>
        </w:tc>
        <w:tc>
          <w:tcPr>
            <w:tcW w:w="529" w:type="pct"/>
            <w:shd w:val="clear" w:color="auto" w:fill="auto"/>
          </w:tcPr>
          <w:p w14:paraId="1A773A83" w14:textId="77777777" w:rsidR="00614E1E" w:rsidRDefault="00614E1E" w:rsidP="00A1174E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</w:p>
          <w:p w14:paraId="6B0C84A9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01</w:t>
            </w:r>
          </w:p>
        </w:tc>
        <w:tc>
          <w:tcPr>
            <w:tcW w:w="461" w:type="pct"/>
            <w:shd w:val="clear" w:color="auto" w:fill="auto"/>
          </w:tcPr>
          <w:p w14:paraId="5A4A35C3" w14:textId="77777777" w:rsidR="00614E1E" w:rsidRDefault="00614E1E" w:rsidP="00A1174E">
            <w:pPr>
              <w:spacing w:after="0" w:line="240" w:lineRule="auto"/>
              <w:jc w:val="center"/>
              <w:rPr>
                <w:rFonts w:cstheme="minorHAnsi"/>
                <w:bCs/>
                <w:color w:val="000000"/>
              </w:rPr>
            </w:pPr>
          </w:p>
          <w:p w14:paraId="6BFD691B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Unid.</w:t>
            </w:r>
          </w:p>
        </w:tc>
        <w:tc>
          <w:tcPr>
            <w:tcW w:w="2140" w:type="pct"/>
            <w:shd w:val="clear" w:color="auto" w:fill="auto"/>
            <w:vAlign w:val="center"/>
          </w:tcPr>
          <w:p w14:paraId="73B626E5" w14:textId="77777777" w:rsidR="00614E1E" w:rsidRPr="001E2058" w:rsidRDefault="00614E1E" w:rsidP="00A1174E">
            <w:pPr>
              <w:pStyle w:val="TableParagraph"/>
              <w:spacing w:line="36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DFF0339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b/>
                <w:spacing w:val="33"/>
              </w:rPr>
            </w:pPr>
            <w:r w:rsidRPr="001E2058">
              <w:rPr>
                <w:rFonts w:asciiTheme="minorHAnsi" w:hAnsiTheme="minorHAnsi" w:cstheme="minorHAnsi"/>
                <w:b/>
              </w:rPr>
              <w:t>FRIGOBAR</w:t>
            </w:r>
            <w:r w:rsidRPr="001E2058">
              <w:rPr>
                <w:rFonts w:asciiTheme="minorHAnsi" w:hAnsiTheme="minorHAnsi" w:cstheme="minorHAnsi"/>
                <w:b/>
                <w:spacing w:val="32"/>
              </w:rPr>
              <w:t xml:space="preserve">  </w:t>
            </w:r>
            <w:r w:rsidRPr="001E2058">
              <w:rPr>
                <w:rFonts w:asciiTheme="minorHAnsi" w:hAnsiTheme="minorHAnsi" w:cstheme="minorHAnsi"/>
                <w:b/>
              </w:rPr>
              <w:t>VERTICAL</w:t>
            </w:r>
            <w:r w:rsidRPr="001E2058">
              <w:rPr>
                <w:rFonts w:asciiTheme="minorHAnsi" w:hAnsiTheme="minorHAnsi" w:cstheme="minorHAnsi"/>
                <w:b/>
                <w:spacing w:val="33"/>
              </w:rPr>
              <w:t xml:space="preserve"> PRETO:</w:t>
            </w:r>
          </w:p>
          <w:p w14:paraId="2B2B681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 xml:space="preserve">- Capacidade mínima de 67 litros até a máxima de 71 litros; </w:t>
            </w:r>
          </w:p>
          <w:p w14:paraId="3B441D28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Refrigeração por compressor com gás ecológico;</w:t>
            </w:r>
          </w:p>
          <w:p w14:paraId="3F1F5E39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Tensão nominal: 110V  ou 127V (devendo ser especificado pelo fornecedor ou bivolt automático/manual);</w:t>
            </w:r>
          </w:p>
          <w:p w14:paraId="316E909E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Classificação de eficiência energética: mínima "A", conforme selo Procel/INMETRO vigente.</w:t>
            </w:r>
          </w:p>
          <w:p w14:paraId="79AEC40D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</w:rPr>
              <w:t xml:space="preserve">- </w:t>
            </w:r>
            <w:r w:rsidRPr="001E2058">
              <w:rPr>
                <w:rFonts w:asciiTheme="minorHAnsi" w:hAnsiTheme="minorHAnsi" w:cstheme="minorHAnsi"/>
                <w:lang w:val="pt-BR"/>
              </w:rPr>
              <w:t xml:space="preserve">Baixo consumo de energia; </w:t>
            </w:r>
          </w:p>
          <w:p w14:paraId="40A431F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 xml:space="preserve">- Baixo nível de ruído; </w:t>
            </w:r>
          </w:p>
          <w:p w14:paraId="761CB0E8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 xml:space="preserve">- Compartimento gela rápido; </w:t>
            </w:r>
          </w:p>
          <w:p w14:paraId="45BBA3A0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</w:rPr>
              <w:t>- Click Defrost: Degelo rápido em apenas um clique;</w:t>
            </w:r>
          </w:p>
          <w:p w14:paraId="4A8107F7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Porta com compartimentos otimizados</w:t>
            </w:r>
            <w:r w:rsidRPr="001E2058">
              <w:rPr>
                <w:rFonts w:asciiTheme="minorHAnsi" w:hAnsiTheme="minorHAnsi" w:cstheme="minorHAnsi"/>
              </w:rPr>
              <w:t>, comporta uma garrafa de 2L e algumas outras bebidas em embalagens menores</w:t>
            </w:r>
            <w:r w:rsidRPr="001E2058">
              <w:rPr>
                <w:rFonts w:asciiTheme="minorHAnsi" w:hAnsiTheme="minorHAnsi" w:cstheme="minorHAnsi"/>
                <w:lang w:val="pt-BR"/>
              </w:rPr>
              <w:t>;</w:t>
            </w:r>
          </w:p>
          <w:p w14:paraId="531B7C93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Termostato para controle de temperatura dos alimentos;</w:t>
            </w:r>
          </w:p>
          <w:p w14:paraId="6086F82E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Iluminação interna por lâmpada LED ou convencional;</w:t>
            </w:r>
          </w:p>
          <w:p w14:paraId="34EBE25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lastRenderedPageBreak/>
              <w:t xml:space="preserve">- Prateleiras: no mínimo 2 (duas), removíveis e </w:t>
            </w:r>
            <w:r w:rsidRPr="001E2058">
              <w:rPr>
                <w:rFonts w:asciiTheme="minorHAnsi" w:hAnsiTheme="minorHAnsi" w:cstheme="minorHAnsi"/>
              </w:rPr>
              <w:t>ajustáveis</w:t>
            </w:r>
            <w:r w:rsidRPr="001E2058">
              <w:rPr>
                <w:rFonts w:asciiTheme="minorHAnsi" w:hAnsiTheme="minorHAnsi" w:cstheme="minorHAnsi"/>
                <w:lang w:val="pt-BR"/>
              </w:rPr>
              <w:t>, de preferência em arame revestido ou inox;</w:t>
            </w:r>
          </w:p>
          <w:p w14:paraId="5855FC97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Puxador superior que facilita a abertura e fechamento da porta;</w:t>
            </w:r>
          </w:p>
          <w:p w14:paraId="75C80B69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Porta reversível que permite abertura para a esquerda ou direita;</w:t>
            </w:r>
          </w:p>
          <w:p w14:paraId="166AC43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Pés com ajuste de altura.</w:t>
            </w:r>
          </w:p>
          <w:p w14:paraId="18F547D2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</w:rPr>
              <w:t>- Espaço interno otimizado;</w:t>
            </w:r>
            <w:r w:rsidRPr="001E2058">
              <w:rPr>
                <w:rFonts w:asciiTheme="minorHAnsi" w:hAnsiTheme="minorHAnsi" w:cstheme="minorHAnsi"/>
              </w:rPr>
              <w:br/>
              <w:t>- Gabinete interno em aço pré-pintado, super resistente;</w:t>
            </w:r>
            <w:r w:rsidRPr="001E2058">
              <w:rPr>
                <w:rFonts w:asciiTheme="minorHAnsi" w:hAnsiTheme="minorHAnsi" w:cstheme="minorHAnsi"/>
              </w:rPr>
              <w:br/>
              <w:t>- Gaveta inferior no congelador para degelo;</w:t>
            </w:r>
            <w:r w:rsidRPr="001E2058">
              <w:rPr>
                <w:rFonts w:asciiTheme="minorHAnsi" w:hAnsiTheme="minorHAnsi" w:cstheme="minorHAnsi"/>
              </w:rPr>
              <w:br/>
              <w:t xml:space="preserve">- </w:t>
            </w:r>
            <w:r w:rsidRPr="001E2058">
              <w:rPr>
                <w:rFonts w:asciiTheme="minorHAnsi" w:hAnsiTheme="minorHAnsi" w:cstheme="minorHAnsi"/>
                <w:lang w:val="pt-BR"/>
              </w:rPr>
              <w:t>Gabinete externo: em aço com pintura eletrostática ou material de resistência equivalente à corrosão e impactos leves;</w:t>
            </w:r>
          </w:p>
          <w:p w14:paraId="14D109BA" w14:textId="77777777" w:rsidR="00614E1E" w:rsidRPr="001E2058" w:rsidRDefault="00614E1E" w:rsidP="00A1174E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EastAsia" w:cstheme="minorHAnsi"/>
                <w:lang w:eastAsia="zh-CN"/>
              </w:rPr>
            </w:pPr>
            <w:r w:rsidRPr="001E2058">
              <w:rPr>
                <w:rFonts w:cstheme="minorHAnsi"/>
              </w:rPr>
              <w:t xml:space="preserve">- </w:t>
            </w:r>
            <w:r w:rsidRPr="001E2058">
              <w:rPr>
                <w:rFonts w:eastAsia="Calibri" w:cstheme="minorHAnsi"/>
              </w:rPr>
              <w:t>Garantia contra defeitos de fabricação: mínima de 12 (doze) meses, contados a partir do recebimento definitivo do produto.</w:t>
            </w:r>
          </w:p>
        </w:tc>
        <w:tc>
          <w:tcPr>
            <w:tcW w:w="781" w:type="pct"/>
            <w:shd w:val="clear" w:color="auto" w:fill="auto"/>
            <w:vAlign w:val="center"/>
          </w:tcPr>
          <w:p w14:paraId="326ECE28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713" w:type="pct"/>
            <w:shd w:val="clear" w:color="auto" w:fill="auto"/>
            <w:vAlign w:val="center"/>
          </w:tcPr>
          <w:p w14:paraId="5FE7A71A" w14:textId="77777777" w:rsidR="00614E1E" w:rsidRPr="001E2058" w:rsidRDefault="00614E1E" w:rsidP="00A1174E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14E1E" w:rsidRPr="001E2058" w14:paraId="74AE1456" w14:textId="4F478943" w:rsidTr="00614E1E">
        <w:trPr>
          <w:trHeight w:val="521"/>
        </w:trPr>
        <w:tc>
          <w:tcPr>
            <w:tcW w:w="376" w:type="pct"/>
            <w:shd w:val="clear" w:color="auto" w:fill="auto"/>
          </w:tcPr>
          <w:p w14:paraId="59AB7911" w14:textId="77777777" w:rsidR="00614E1E" w:rsidRDefault="00614E1E" w:rsidP="00A1174E">
            <w:pPr>
              <w:spacing w:after="0" w:line="240" w:lineRule="auto"/>
              <w:rPr>
                <w:rFonts w:cstheme="minorHAnsi"/>
                <w:bCs/>
                <w:color w:val="000000"/>
              </w:rPr>
            </w:pPr>
          </w:p>
          <w:p w14:paraId="225077CA" w14:textId="77777777" w:rsidR="00614E1E" w:rsidRPr="001E2058" w:rsidRDefault="00614E1E" w:rsidP="00A1174E">
            <w:pPr>
              <w:spacing w:after="0" w:line="240" w:lineRule="auto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02</w:t>
            </w:r>
          </w:p>
        </w:tc>
        <w:tc>
          <w:tcPr>
            <w:tcW w:w="529" w:type="pct"/>
            <w:shd w:val="clear" w:color="auto" w:fill="auto"/>
          </w:tcPr>
          <w:p w14:paraId="04104878" w14:textId="77777777" w:rsidR="00614E1E" w:rsidRDefault="00614E1E" w:rsidP="00A1174E">
            <w:pPr>
              <w:spacing w:after="0" w:line="240" w:lineRule="auto"/>
              <w:rPr>
                <w:rFonts w:cstheme="minorHAnsi"/>
                <w:bCs/>
                <w:color w:val="000000"/>
              </w:rPr>
            </w:pPr>
          </w:p>
          <w:p w14:paraId="7FB8CD07" w14:textId="77777777" w:rsidR="00614E1E" w:rsidRPr="001E2058" w:rsidRDefault="00614E1E" w:rsidP="00A1174E">
            <w:pPr>
              <w:spacing w:after="0" w:line="240" w:lineRule="auto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02</w:t>
            </w:r>
          </w:p>
        </w:tc>
        <w:tc>
          <w:tcPr>
            <w:tcW w:w="461" w:type="pct"/>
            <w:shd w:val="clear" w:color="auto" w:fill="auto"/>
          </w:tcPr>
          <w:p w14:paraId="6F9E708A" w14:textId="77777777" w:rsidR="00614E1E" w:rsidRDefault="00614E1E" w:rsidP="00A1174E">
            <w:pPr>
              <w:spacing w:after="0" w:line="240" w:lineRule="auto"/>
              <w:rPr>
                <w:rFonts w:cstheme="minorHAnsi"/>
                <w:bCs/>
                <w:color w:val="000000"/>
              </w:rPr>
            </w:pPr>
          </w:p>
          <w:p w14:paraId="2C5046A9" w14:textId="77777777" w:rsidR="00614E1E" w:rsidRPr="001E2058" w:rsidRDefault="00614E1E" w:rsidP="00A1174E">
            <w:pPr>
              <w:spacing w:after="0" w:line="240" w:lineRule="auto"/>
              <w:rPr>
                <w:rFonts w:cstheme="minorHAnsi"/>
                <w:b/>
              </w:rPr>
            </w:pPr>
            <w:r w:rsidRPr="001E2058">
              <w:rPr>
                <w:rFonts w:cstheme="minorHAnsi"/>
                <w:bCs/>
                <w:color w:val="000000"/>
              </w:rPr>
              <w:t>Unid.</w:t>
            </w:r>
          </w:p>
        </w:tc>
        <w:tc>
          <w:tcPr>
            <w:tcW w:w="2140" w:type="pct"/>
            <w:shd w:val="clear" w:color="auto" w:fill="auto"/>
            <w:vAlign w:val="center"/>
          </w:tcPr>
          <w:p w14:paraId="1EB383DC" w14:textId="77777777" w:rsidR="00614E1E" w:rsidRPr="001E2058" w:rsidRDefault="00614E1E" w:rsidP="00A1174E">
            <w:pPr>
              <w:pStyle w:val="TableParagraph"/>
              <w:spacing w:line="36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7D646D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b/>
              </w:rPr>
            </w:pPr>
            <w:r w:rsidRPr="001E2058">
              <w:rPr>
                <w:rFonts w:asciiTheme="minorHAnsi" w:hAnsiTheme="minorHAnsi" w:cstheme="minorHAnsi"/>
                <w:b/>
              </w:rPr>
              <w:t>CAFETEIRA EXPRESSO INOX E PRETA:</w:t>
            </w:r>
          </w:p>
          <w:p w14:paraId="2267AD19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</w:rPr>
              <w:t>- Compatível com café moído (não utiliza cápsulas ou grãos);</w:t>
            </w:r>
          </w:p>
          <w:p w14:paraId="7E68648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Compatível com adaptador para cápsulas;</w:t>
            </w:r>
          </w:p>
          <w:p w14:paraId="05E4B38F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 xml:space="preserve">- </w:t>
            </w:r>
            <w:r w:rsidRPr="001E2058">
              <w:rPr>
                <w:rFonts w:asciiTheme="minorHAnsi" w:hAnsiTheme="minorHAnsi" w:cstheme="minorHAnsi"/>
                <w:lang w:val="pt-BR"/>
              </w:rPr>
              <w:t>Bico</w:t>
            </w:r>
            <w:r w:rsidRPr="001E2058">
              <w:rPr>
                <w:rFonts w:asciiTheme="minorHAnsi" w:hAnsiTheme="minorHAnsi" w:cstheme="minorHAnsi"/>
              </w:rPr>
              <w:t xml:space="preserve"> vaporizador de leite;</w:t>
            </w:r>
          </w:p>
          <w:p w14:paraId="31C930D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Aquecimento rápido (sistema Thermoblock ou resistência elétrica);</w:t>
            </w:r>
          </w:p>
          <w:p w14:paraId="0E62A0CA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</w:rPr>
              <w:t xml:space="preserve">- Porta-filtro </w:t>
            </w:r>
            <w:r w:rsidRPr="001E2058">
              <w:rPr>
                <w:rFonts w:asciiTheme="minorHAnsi" w:hAnsiTheme="minorHAnsi" w:cstheme="minorHAnsi"/>
                <w:lang w:val="pt-BR"/>
              </w:rPr>
              <w:t xml:space="preserve">em metal ou plástico de alta resistência </w:t>
            </w:r>
            <w:r w:rsidRPr="001E2058">
              <w:rPr>
                <w:rFonts w:asciiTheme="minorHAnsi" w:hAnsiTheme="minorHAnsi" w:cstheme="minorHAnsi"/>
              </w:rPr>
              <w:t>com duas saídas (para uma ou duas doses);</w:t>
            </w:r>
          </w:p>
          <w:p w14:paraId="78BF1735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Bandeja coletora removível antirrespingos e para resíduos de água;</w:t>
            </w:r>
          </w:p>
          <w:p w14:paraId="55EA4470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lastRenderedPageBreak/>
              <w:t>- Controle manual de extração (início e fim controlado pelo usuário);</w:t>
            </w:r>
          </w:p>
          <w:p w14:paraId="17506404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 xml:space="preserve">- </w:t>
            </w:r>
            <w:r w:rsidRPr="001E2058">
              <w:rPr>
                <w:rFonts w:asciiTheme="minorHAnsi" w:hAnsiTheme="minorHAnsi" w:cstheme="minorHAnsi"/>
                <w:lang w:val="pt-BR"/>
              </w:rPr>
              <w:t>Modo de preparo: Operação por alavanca ou botão (semiautomática);</w:t>
            </w:r>
          </w:p>
          <w:p w14:paraId="0219B37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 xml:space="preserve">- Reservatório </w:t>
            </w:r>
            <w:r w:rsidRPr="001E2058">
              <w:rPr>
                <w:rFonts w:asciiTheme="minorHAnsi" w:hAnsiTheme="minorHAnsi" w:cstheme="minorHAnsi"/>
                <w:lang w:val="pt-BR"/>
              </w:rPr>
              <w:t xml:space="preserve">de água </w:t>
            </w:r>
            <w:r w:rsidRPr="001E2058">
              <w:rPr>
                <w:rFonts w:asciiTheme="minorHAnsi" w:hAnsiTheme="minorHAnsi" w:cstheme="minorHAnsi"/>
              </w:rPr>
              <w:t xml:space="preserve">removível, facilitando o reabastecimento e recolocação, </w:t>
            </w:r>
            <w:r w:rsidRPr="001E2058">
              <w:rPr>
                <w:rFonts w:asciiTheme="minorHAnsi" w:hAnsiTheme="minorHAnsi" w:cstheme="minorHAnsi"/>
                <w:lang w:val="pt-BR"/>
              </w:rPr>
              <w:t xml:space="preserve">em plástico transparente e </w:t>
            </w:r>
            <w:r w:rsidRPr="001E2058">
              <w:rPr>
                <w:rFonts w:asciiTheme="minorHAnsi" w:hAnsiTheme="minorHAnsi" w:cstheme="minorHAnsi"/>
              </w:rPr>
              <w:t>com capacidade de no mínimo 1,2 a 1,6 litros;</w:t>
            </w:r>
          </w:p>
          <w:p w14:paraId="2F059C3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 xml:space="preserve">- Capacidade de preparo: 1 ou 2 xícaras por extração e vai até </w:t>
            </w:r>
            <w:r w:rsidRPr="001E2058">
              <w:rPr>
                <w:rFonts w:asciiTheme="minorHAnsi" w:hAnsiTheme="minorHAnsi" w:cstheme="minorHAnsi"/>
              </w:rPr>
              <w:t>30 xícaras de 40ml (cada)</w:t>
            </w:r>
            <w:r w:rsidRPr="001E2058">
              <w:rPr>
                <w:rFonts w:asciiTheme="minorHAnsi" w:hAnsiTheme="minorHAnsi" w:cstheme="minorHAnsi"/>
                <w:lang w:val="pt-BR"/>
              </w:rPr>
              <w:t>;</w:t>
            </w:r>
          </w:p>
          <w:p w14:paraId="0545C8BE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Pressão da bomba: 15 a 20 bar (ideal para extração de expresso);</w:t>
            </w:r>
          </w:p>
          <w:p w14:paraId="6132C955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Filtro para pó;</w:t>
            </w:r>
          </w:p>
          <w:p w14:paraId="7462B770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Colher dosadora com socador;</w:t>
            </w:r>
          </w:p>
          <w:p w14:paraId="0A2443AB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Adaptador para cápsulas;</w:t>
            </w:r>
          </w:p>
          <w:p w14:paraId="2C44B3E4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  <w:lang w:val="pt-BR"/>
              </w:rPr>
            </w:pPr>
            <w:r w:rsidRPr="001E2058">
              <w:rPr>
                <w:rFonts w:asciiTheme="minorHAnsi" w:hAnsiTheme="minorHAnsi" w:cstheme="minorHAnsi"/>
                <w:lang w:val="pt-BR"/>
              </w:rPr>
              <w:t>- Voltagem: 110V ou 127V;</w:t>
            </w:r>
          </w:p>
          <w:p w14:paraId="62B5F137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 xml:space="preserve">- </w:t>
            </w:r>
            <w:r w:rsidRPr="001E2058">
              <w:rPr>
                <w:rFonts w:asciiTheme="minorHAnsi" w:hAnsiTheme="minorHAnsi" w:cstheme="minorHAnsi"/>
                <w:lang w:val="pt-BR"/>
              </w:rPr>
              <w:t>Potência: 900W a 1350W;</w:t>
            </w:r>
          </w:p>
          <w:p w14:paraId="78F3BE71" w14:textId="77777777" w:rsidR="00614E1E" w:rsidRPr="001E2058" w:rsidRDefault="00614E1E" w:rsidP="00A1174E">
            <w:pPr>
              <w:pStyle w:val="TableParagraph"/>
              <w:spacing w:line="360" w:lineRule="auto"/>
              <w:ind w:left="0"/>
              <w:rPr>
                <w:rFonts w:asciiTheme="minorHAnsi" w:hAnsiTheme="minorHAnsi" w:cstheme="minorHAnsi"/>
              </w:rPr>
            </w:pPr>
            <w:r w:rsidRPr="001E2058">
              <w:rPr>
                <w:rFonts w:asciiTheme="minorHAnsi" w:hAnsiTheme="minorHAnsi" w:cstheme="minorHAnsi"/>
              </w:rPr>
              <w:t>- Manual de instruções;</w:t>
            </w:r>
          </w:p>
          <w:p w14:paraId="39DDF1BB" w14:textId="77777777" w:rsidR="00614E1E" w:rsidRPr="001E2058" w:rsidRDefault="00614E1E" w:rsidP="00A1174E">
            <w:pPr>
              <w:spacing w:after="0" w:line="240" w:lineRule="auto"/>
              <w:rPr>
                <w:rFonts w:cstheme="minorHAnsi"/>
                <w:b/>
              </w:rPr>
            </w:pPr>
            <w:r w:rsidRPr="001E2058">
              <w:rPr>
                <w:rFonts w:cstheme="minorHAnsi"/>
              </w:rPr>
              <w:t xml:space="preserve">- </w:t>
            </w:r>
            <w:r w:rsidRPr="001E2058">
              <w:rPr>
                <w:rFonts w:eastAsia="Calibri" w:cstheme="minorHAnsi"/>
              </w:rPr>
              <w:t>Garantia contra defeitos de fabricação: mínima de 12 (doze) meses, contados a partir do recebimento definitivo do produto.</w:t>
            </w:r>
          </w:p>
        </w:tc>
        <w:tc>
          <w:tcPr>
            <w:tcW w:w="781" w:type="pct"/>
            <w:shd w:val="clear" w:color="auto" w:fill="auto"/>
            <w:vAlign w:val="center"/>
          </w:tcPr>
          <w:p w14:paraId="128F765E" w14:textId="77777777" w:rsidR="00614E1E" w:rsidRPr="001E2058" w:rsidRDefault="00614E1E" w:rsidP="00A1174E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713" w:type="pct"/>
            <w:shd w:val="clear" w:color="auto" w:fill="auto"/>
            <w:vAlign w:val="center"/>
          </w:tcPr>
          <w:p w14:paraId="24BCA90D" w14:textId="77777777" w:rsidR="00614E1E" w:rsidRPr="001E2058" w:rsidRDefault="00614E1E" w:rsidP="00A1174E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</w:p>
        </w:tc>
      </w:tr>
      <w:tr w:rsidR="00614E1E" w:rsidRPr="001E2058" w14:paraId="47BA8455" w14:textId="1D7B07AC" w:rsidTr="00614E1E">
        <w:trPr>
          <w:trHeight w:val="521"/>
        </w:trPr>
        <w:tc>
          <w:tcPr>
            <w:tcW w:w="4287" w:type="pct"/>
            <w:gridSpan w:val="5"/>
            <w:shd w:val="clear" w:color="auto" w:fill="D9D9D9" w:themeFill="background1" w:themeFillShade="D9"/>
            <w:vAlign w:val="center"/>
          </w:tcPr>
          <w:p w14:paraId="554F256C" w14:textId="77777777" w:rsidR="00614E1E" w:rsidRPr="001E2058" w:rsidRDefault="00614E1E" w:rsidP="00A1174E">
            <w:pPr>
              <w:spacing w:after="0" w:line="240" w:lineRule="auto"/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VALOR TOTAL</w:t>
            </w:r>
          </w:p>
        </w:tc>
        <w:tc>
          <w:tcPr>
            <w:tcW w:w="713" w:type="pct"/>
            <w:shd w:val="clear" w:color="auto" w:fill="D9D9D9" w:themeFill="background1" w:themeFillShade="D9"/>
            <w:vAlign w:val="center"/>
          </w:tcPr>
          <w:p w14:paraId="585B7594" w14:textId="77777777" w:rsidR="00614E1E" w:rsidRPr="001E2058" w:rsidRDefault="00614E1E" w:rsidP="00A1174E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</w:rPr>
            </w:pPr>
          </w:p>
        </w:tc>
      </w:tr>
    </w:tbl>
    <w:p w14:paraId="6E062976" w14:textId="77777777" w:rsidR="00614E1E" w:rsidRDefault="00614E1E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89378D" w14:textId="77777777" w:rsidR="00EA77A3" w:rsidRPr="001E2058" w:rsidRDefault="00EA77A3" w:rsidP="00EA77A3">
      <w:pPr>
        <w:spacing w:after="0" w:line="240" w:lineRule="auto"/>
        <w:jc w:val="right"/>
        <w:rPr>
          <w:rFonts w:cstheme="minorHAnsi"/>
          <w:i/>
          <w:u w:val="single"/>
        </w:rPr>
      </w:pPr>
      <w:r w:rsidRPr="001E2058">
        <w:rPr>
          <w:rFonts w:cstheme="minorHAnsi"/>
          <w:i/>
          <w:u w:val="single"/>
        </w:rPr>
        <w:t>Validade da proposta: 60 (sessenta) dias.</w:t>
      </w:r>
    </w:p>
    <w:p w14:paraId="7C24DBD5" w14:textId="77777777" w:rsidR="00EA77A3" w:rsidRPr="001E2058" w:rsidRDefault="00EA77A3" w:rsidP="00EA77A3">
      <w:pPr>
        <w:spacing w:after="0" w:line="240" w:lineRule="auto"/>
        <w:rPr>
          <w:rFonts w:cstheme="minorHAnsi"/>
        </w:rPr>
      </w:pPr>
    </w:p>
    <w:p w14:paraId="2D1282C0" w14:textId="77777777" w:rsidR="00EA77A3" w:rsidRPr="001E2058" w:rsidRDefault="00EA77A3" w:rsidP="00EA77A3">
      <w:pPr>
        <w:spacing w:after="0" w:line="240" w:lineRule="auto"/>
        <w:jc w:val="right"/>
        <w:rPr>
          <w:rFonts w:cstheme="minorHAnsi"/>
          <w:i/>
          <w:sz w:val="10"/>
          <w:szCs w:val="10"/>
          <w:u w:val="single"/>
        </w:rPr>
      </w:pPr>
    </w:p>
    <w:p w14:paraId="3A2EC9B4" w14:textId="77777777" w:rsidR="00EA77A3" w:rsidRPr="001E2058" w:rsidRDefault="00EA77A3" w:rsidP="00EA77A3">
      <w:pPr>
        <w:spacing w:after="0" w:line="240" w:lineRule="auto"/>
        <w:ind w:firstLine="426"/>
        <w:rPr>
          <w:rFonts w:cstheme="minorHAnsi"/>
        </w:rPr>
      </w:pPr>
      <w:r w:rsidRPr="001E2058">
        <w:rPr>
          <w:rFonts w:cstheme="minorHAnsi"/>
          <w:b/>
        </w:rPr>
        <w:t xml:space="preserve">Valor </w:t>
      </w:r>
      <w:r w:rsidRPr="001E2058">
        <w:rPr>
          <w:rFonts w:cstheme="minorHAnsi"/>
          <w:b/>
          <w:u w:val="single"/>
        </w:rPr>
        <w:t>Total</w:t>
      </w:r>
      <w:r w:rsidRPr="001E2058">
        <w:rPr>
          <w:rFonts w:cstheme="minorHAnsi"/>
          <w:b/>
        </w:rPr>
        <w:t xml:space="preserve"> por Extenso </w:t>
      </w:r>
      <w:r w:rsidRPr="001E2058">
        <w:rPr>
          <w:rFonts w:cstheme="minorHAnsi"/>
        </w:rPr>
        <w:t>(_____________________________________________________________)</w:t>
      </w:r>
    </w:p>
    <w:p w14:paraId="2FFCE2F2" w14:textId="77777777" w:rsidR="00EA77A3" w:rsidRPr="001E2058" w:rsidRDefault="00EA77A3" w:rsidP="00EA77A3">
      <w:pPr>
        <w:spacing w:after="0" w:line="240" w:lineRule="auto"/>
        <w:ind w:firstLine="426"/>
        <w:rPr>
          <w:rFonts w:cstheme="minorHAnsi"/>
        </w:rPr>
      </w:pPr>
    </w:p>
    <w:p w14:paraId="139B2E9D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EMPRESA:___________________________________________________________________________</w:t>
      </w:r>
    </w:p>
    <w:p w14:paraId="4358089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CNPJ:_______________________________________________________________________________</w:t>
      </w:r>
    </w:p>
    <w:p w14:paraId="234D59C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Endereço:___________________________________________________________________________</w:t>
      </w:r>
    </w:p>
    <w:p w14:paraId="6978E1A1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Telefone:____________________________________________________________________________</w:t>
      </w:r>
    </w:p>
    <w:p w14:paraId="5D74D73F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E-mail:______________________________________________________________________________</w:t>
      </w:r>
    </w:p>
    <w:p w14:paraId="66726C18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lastRenderedPageBreak/>
        <w:t>Nome do REPRESENTANTE da Empresa: ___________________________________________________</w:t>
      </w:r>
    </w:p>
    <w:p w14:paraId="4EA9B74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CPF do REPRESENTANTE da Empresa:_____________</w:t>
      </w:r>
      <w:r w:rsidRPr="001E2058">
        <w:rPr>
          <w:rFonts w:cstheme="minorHAnsi"/>
          <w:color w:val="000000"/>
        </w:rPr>
        <w:t>________________________________________</w:t>
      </w:r>
    </w:p>
    <w:p w14:paraId="5FE7E69E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RG do REPRESENTANTE da Empresa:_____________</w:t>
      </w:r>
      <w:r w:rsidRPr="001E2058">
        <w:rPr>
          <w:rFonts w:cstheme="minorHAnsi"/>
          <w:color w:val="000000"/>
        </w:rPr>
        <w:t>_________________________________________</w:t>
      </w:r>
    </w:p>
    <w:p w14:paraId="5E872977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Endereço do REPRESENTANTE da Empresa:_____________</w:t>
      </w:r>
      <w:r w:rsidRPr="001E2058">
        <w:rPr>
          <w:rFonts w:cstheme="minorHAnsi"/>
          <w:color w:val="000000"/>
        </w:rPr>
        <w:t>_________________</w:t>
      </w:r>
      <w:r w:rsidRPr="001E2058">
        <w:rPr>
          <w:rFonts w:cstheme="minorHAnsi"/>
        </w:rPr>
        <w:t>___________________</w:t>
      </w:r>
    </w:p>
    <w:p w14:paraId="024EB3EB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Telefone do REPRESENTANTE da Empresa: (___</w:t>
      </w:r>
      <w:proofErr w:type="gramStart"/>
      <w:r w:rsidRPr="001E2058">
        <w:rPr>
          <w:rFonts w:cstheme="minorHAnsi"/>
        </w:rPr>
        <w:t>_)</w:t>
      </w:r>
      <w:r w:rsidRPr="001E2058">
        <w:rPr>
          <w:rFonts w:cstheme="minorHAnsi"/>
          <w:color w:val="000000"/>
        </w:rPr>
        <w:t>_</w:t>
      </w:r>
      <w:proofErr w:type="gramEnd"/>
      <w:r w:rsidRPr="001E2058">
        <w:rPr>
          <w:rFonts w:cstheme="minorHAnsi"/>
          <w:color w:val="000000"/>
        </w:rPr>
        <w:t>__________________________________________</w:t>
      </w:r>
    </w:p>
    <w:p w14:paraId="2058F14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E-mail do REPRESENTANTE da Empresa:___________</w:t>
      </w:r>
      <w:r w:rsidRPr="001E2058">
        <w:rPr>
          <w:rFonts w:cstheme="minorHAnsi"/>
          <w:color w:val="000000"/>
        </w:rPr>
        <w:t>________________________________________</w:t>
      </w:r>
    </w:p>
    <w:p w14:paraId="0F2BE48B" w14:textId="77777777" w:rsidR="00EA77A3" w:rsidRPr="001E2058" w:rsidRDefault="00EA77A3" w:rsidP="00EA77A3">
      <w:pPr>
        <w:spacing w:after="0" w:line="360" w:lineRule="auto"/>
        <w:ind w:left="-142" w:right="567" w:firstLine="426"/>
        <w:rPr>
          <w:rFonts w:cstheme="minorHAnsi"/>
          <w:b/>
          <w:i/>
        </w:rPr>
      </w:pPr>
      <w:r w:rsidRPr="001E2058">
        <w:rPr>
          <w:rFonts w:cstheme="minorHAnsi"/>
          <w:b/>
          <w:i/>
        </w:rPr>
        <w:t>Obs.: O Representante é quem assina pela Empresa</w:t>
      </w:r>
    </w:p>
    <w:p w14:paraId="21EB6D22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</w:p>
    <w:p w14:paraId="5FC67383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  <w:r w:rsidRPr="001E2058">
        <w:rPr>
          <w:rFonts w:cstheme="minorHAnsi"/>
        </w:rPr>
        <w:t>Assinatura e Carimbo com o CNPJ</w:t>
      </w:r>
    </w:p>
    <w:p w14:paraId="5B4A5157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  <w:r w:rsidRPr="001E2058">
        <w:rPr>
          <w:rFonts w:cstheme="minorHAnsi"/>
        </w:rPr>
        <w:t>Data: ____/____/_____</w:t>
      </w:r>
    </w:p>
    <w:p w14:paraId="6CD71450" w14:textId="77777777" w:rsidR="00DC6A85" w:rsidRDefault="00DC6A85" w:rsidP="00EA77A3">
      <w:pPr>
        <w:spacing w:after="0" w:line="240" w:lineRule="auto"/>
        <w:ind w:firstLine="426"/>
        <w:rPr>
          <w:rFonts w:cs="Calibri"/>
          <w:b/>
          <w:i/>
        </w:rPr>
      </w:pPr>
    </w:p>
    <w:p w14:paraId="7646435A" w14:textId="240848A1" w:rsidR="00DC6A85" w:rsidRPr="00970C3F" w:rsidRDefault="00DC6A85" w:rsidP="00EA77A3">
      <w:pPr>
        <w:spacing w:after="0" w:line="240" w:lineRule="auto"/>
        <w:ind w:firstLine="426"/>
        <w:rPr>
          <w:rFonts w:cs="Calibri"/>
          <w:b/>
          <w:i/>
        </w:rPr>
      </w:pPr>
      <w:r w:rsidRPr="00970C3F">
        <w:rPr>
          <w:rFonts w:cs="Calibri"/>
          <w:b/>
          <w:i/>
        </w:rPr>
        <w:t>Obs.: O Representante é quem assina</w:t>
      </w:r>
      <w:r>
        <w:rPr>
          <w:rFonts w:cs="Calibri"/>
          <w:b/>
          <w:i/>
        </w:rPr>
        <w:t xml:space="preserve"> legalmente</w:t>
      </w:r>
      <w:r w:rsidRPr="00970C3F">
        <w:rPr>
          <w:rFonts w:cs="Calibri"/>
          <w:b/>
          <w:i/>
        </w:rPr>
        <w:t xml:space="preserve"> pela Empresa</w:t>
      </w:r>
    </w:p>
    <w:p w14:paraId="0092C644" w14:textId="77777777" w:rsidR="00DC6A85" w:rsidRDefault="00DC6A85" w:rsidP="00EA77A3">
      <w:pPr>
        <w:spacing w:line="240" w:lineRule="auto"/>
        <w:ind w:firstLine="426"/>
        <w:jc w:val="right"/>
        <w:rPr>
          <w:rFonts w:cs="Calibri"/>
        </w:rPr>
      </w:pPr>
    </w:p>
    <w:p w14:paraId="30BB1F5D" w14:textId="77777777" w:rsidR="00DC6A85" w:rsidRDefault="00DC6A85" w:rsidP="00EA77A3">
      <w:pPr>
        <w:spacing w:line="240" w:lineRule="auto"/>
        <w:ind w:firstLine="426"/>
        <w:jc w:val="right"/>
        <w:rPr>
          <w:rFonts w:cs="Calibri"/>
        </w:rPr>
      </w:pPr>
    </w:p>
    <w:p w14:paraId="19CCC7D7" w14:textId="77777777" w:rsidR="00DC6A85" w:rsidRPr="00970C3F" w:rsidRDefault="00DC6A85" w:rsidP="00EA77A3">
      <w:pPr>
        <w:spacing w:line="240" w:lineRule="auto"/>
        <w:ind w:firstLine="426"/>
        <w:jc w:val="both"/>
        <w:rPr>
          <w:rFonts w:cs="Calibri"/>
        </w:rPr>
      </w:pPr>
      <w:r w:rsidRPr="00970C3F">
        <w:rPr>
          <w:rFonts w:cs="Calibri"/>
        </w:rPr>
        <w:t>Assinatura e Carimbo com o CNPJ</w:t>
      </w:r>
    </w:p>
    <w:p w14:paraId="0AA51848" w14:textId="601B523B" w:rsidR="00604317" w:rsidRPr="00DC6A85" w:rsidRDefault="00DC6A85" w:rsidP="00EA77A3">
      <w:pPr>
        <w:spacing w:line="360" w:lineRule="auto"/>
        <w:ind w:right="-710" w:firstLine="426"/>
        <w:jc w:val="both"/>
        <w:rPr>
          <w:rFonts w:cstheme="minorHAnsi"/>
          <w:b/>
          <w:bCs/>
          <w:sz w:val="24"/>
          <w:szCs w:val="24"/>
        </w:rPr>
      </w:pPr>
      <w:r w:rsidRPr="00DC6A85">
        <w:rPr>
          <w:rFonts w:cs="Calibri"/>
        </w:rPr>
        <w:t>Data: ____/____/_____</w:t>
      </w:r>
    </w:p>
    <w:p w14:paraId="2EA969E5" w14:textId="77777777" w:rsidR="00AF4387" w:rsidRPr="009C3433" w:rsidRDefault="00AF4387" w:rsidP="00DC6A85">
      <w:pPr>
        <w:spacing w:before="240" w:line="360" w:lineRule="auto"/>
        <w:ind w:left="426" w:right="-710"/>
        <w:jc w:val="both"/>
        <w:rPr>
          <w:sz w:val="28"/>
          <w:u w:val="single"/>
        </w:rPr>
      </w:pPr>
    </w:p>
    <w:p w14:paraId="3CC206A2" w14:textId="77777777" w:rsidR="007B5A0F" w:rsidRPr="009C3433" w:rsidRDefault="007B5A0F">
      <w:pPr>
        <w:spacing w:before="240" w:line="360" w:lineRule="auto"/>
        <w:ind w:left="426" w:right="-710"/>
        <w:jc w:val="center"/>
        <w:rPr>
          <w:sz w:val="28"/>
          <w:u w:val="single"/>
        </w:rPr>
      </w:pPr>
    </w:p>
    <w:sectPr w:rsidR="007B5A0F" w:rsidRPr="009C3433" w:rsidSect="00326B55">
      <w:headerReference w:type="default" r:id="rId7"/>
      <w:footerReference w:type="default" r:id="rId8"/>
      <w:pgSz w:w="11906" w:h="16838"/>
      <w:pgMar w:top="2552" w:right="991" w:bottom="1701" w:left="709" w:header="708" w:footer="13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5F90C7" w14:textId="77777777" w:rsidR="008F770F" w:rsidRDefault="008F770F" w:rsidP="004B0B8C">
      <w:pPr>
        <w:spacing w:after="0" w:line="240" w:lineRule="auto"/>
      </w:pPr>
      <w:r>
        <w:separator/>
      </w:r>
    </w:p>
  </w:endnote>
  <w:endnote w:type="continuationSeparator" w:id="0">
    <w:p w14:paraId="0D2F2882" w14:textId="77777777" w:rsidR="008F770F" w:rsidRDefault="008F770F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0000000000000000000"/>
    <w:charset w:val="86"/>
    <w:family w:val="roman"/>
    <w:notTrueType/>
    <w:pitch w:val="default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等线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5A8583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14:paraId="2EC0D306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Ladeira Ute Amélia </w:t>
    </w:r>
    <w:proofErr w:type="spellStart"/>
    <w:r w:rsidRPr="00BD564C">
      <w:rPr>
        <w:b/>
        <w:szCs w:val="24"/>
      </w:rPr>
      <w:t>Gastim</w:t>
    </w:r>
    <w:proofErr w:type="spellEnd"/>
    <w:r w:rsidRPr="00BD564C">
      <w:rPr>
        <w:b/>
        <w:szCs w:val="24"/>
      </w:rPr>
      <w:t xml:space="preserve"> Pádua, nº 150 – Bairro São Tarcísio – Afonso Cláudio/ES – CEP: 29600-000</w:t>
    </w:r>
  </w:p>
  <w:p w14:paraId="366C5E41" w14:textId="483945F5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Site www.cmac.es.gov.br – </w:t>
    </w:r>
    <w:r w:rsidR="00326B55">
      <w:rPr>
        <w:b/>
        <w:szCs w:val="24"/>
      </w:rPr>
      <w:t xml:space="preserve">Telefone: (27) 3735-7840 - </w:t>
    </w:r>
    <w:r w:rsidRPr="00BD564C">
      <w:rPr>
        <w:b/>
        <w:szCs w:val="24"/>
      </w:rPr>
      <w:t xml:space="preserve">e-mail: </w:t>
    </w:r>
    <w:r w:rsidR="00F4235A" w:rsidRPr="00F4235A">
      <w:rPr>
        <w:rFonts w:ascii="Calibri" w:hAnsi="Calibri" w:cs="Calibri"/>
        <w:b/>
        <w:bCs/>
      </w:rPr>
      <w:t>licitacoes@cmac.es.gov.br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598FCF" w14:textId="77777777" w:rsidR="008F770F" w:rsidRDefault="008F770F" w:rsidP="004B0B8C">
      <w:pPr>
        <w:spacing w:after="0" w:line="240" w:lineRule="auto"/>
      </w:pPr>
      <w:r>
        <w:separator/>
      </w:r>
    </w:p>
  </w:footnote>
  <w:footnote w:type="continuationSeparator" w:id="0">
    <w:p w14:paraId="665DFFE3" w14:textId="77777777" w:rsidR="008F770F" w:rsidRDefault="008F770F" w:rsidP="004B0B8C">
      <w:pPr>
        <w:spacing w:after="0" w:line="240" w:lineRule="auto"/>
      </w:pPr>
      <w:r>
        <w:continuationSeparator/>
      </w:r>
    </w:p>
  </w:footnote>
  <w:footnote w:id="1">
    <w:p w14:paraId="0C0676B3" w14:textId="77777777" w:rsidR="009C3433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Style w:val="Refdenotaderodap"/>
          <w:rFonts w:ascii="Arial" w:hAnsi="Arial" w:cs="Arial"/>
          <w:sz w:val="20"/>
          <w:szCs w:val="20"/>
        </w:rPr>
        <w:footnoteRef/>
      </w:r>
      <w:r w:rsidRPr="009C3433">
        <w:rPr>
          <w:rFonts w:ascii="Arial" w:hAnsi="Arial" w:cs="Arial"/>
          <w:sz w:val="20"/>
          <w:szCs w:val="20"/>
        </w:rPr>
        <w:t xml:space="preserve"> </w:t>
      </w:r>
      <w:r w:rsidRPr="009C3433">
        <w:rPr>
          <w:rFonts w:ascii="Arial" w:hAnsi="Arial" w:cs="Arial"/>
          <w:color w:val="000000"/>
          <w:sz w:val="20"/>
          <w:szCs w:val="20"/>
        </w:rPr>
        <w:t>Art. 75. [...]</w:t>
      </w:r>
    </w:p>
    <w:p w14:paraId="6F047489" w14:textId="77777777" w:rsidR="00AF4387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Fonts w:ascii="Arial" w:hAnsi="Arial" w:cs="Arial"/>
          <w:color w:val="000000"/>
          <w:sz w:val="20"/>
          <w:szCs w:val="20"/>
        </w:rPr>
        <w:t>§ 3º As contratações de que tratam os incisos I e II do </w:t>
      </w:r>
      <w:r w:rsidRPr="009C3433">
        <w:rPr>
          <w:rFonts w:ascii="Arial" w:hAnsi="Arial" w:cs="Arial"/>
          <w:b/>
          <w:bCs/>
          <w:color w:val="000000"/>
          <w:sz w:val="20"/>
          <w:szCs w:val="20"/>
        </w:rPr>
        <w:t>caput</w:t>
      </w:r>
      <w:r w:rsidRPr="009C3433">
        <w:rPr>
          <w:rFonts w:ascii="Arial" w:hAnsi="Arial" w:cs="Arial"/>
          <w:color w:val="000000"/>
          <w:sz w:val="20"/>
          <w:szCs w:val="20"/>
        </w:rPr>
        <w:t> deste artigo serão preferencialmente precedidas de divulgação de aviso em sítio eletrônico oficial, pelo prazo mínimo de 3 (três) dias úteis, com a especificação do objeto pretendido e com a manifestação de interesse da Administração em obter propostas adicionais de eventuais interessados, devendo ser seleci</w:t>
      </w:r>
      <w:r w:rsidR="00AF4387">
        <w:rPr>
          <w:rFonts w:ascii="Arial" w:hAnsi="Arial" w:cs="Arial"/>
          <w:color w:val="000000"/>
          <w:sz w:val="20"/>
          <w:szCs w:val="20"/>
        </w:rPr>
        <w:t>onada a proposta mais vantajosa.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282D1" w14:textId="77777777" w:rsidR="004B0B8C" w:rsidRDefault="004B0B8C" w:rsidP="00DC7688"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057EFA" wp14:editId="7FE4FE9B">
              <wp:simplePos x="0" y="0"/>
              <wp:positionH relativeFrom="column">
                <wp:posOffset>847725</wp:posOffset>
              </wp:positionH>
              <wp:positionV relativeFrom="paragraph">
                <wp:posOffset>-95250</wp:posOffset>
              </wp:positionV>
              <wp:extent cx="5895975" cy="79057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9637C2" w14:textId="77777777" w:rsidR="004B0B8C" w:rsidRPr="006B13CD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</w:pPr>
                          <w:r w:rsidRPr="006B13CD"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  <w:t>CÂMARA MUNICIPAL DE AFONSO CLÁUDIO – ES</w:t>
                          </w:r>
                        </w:p>
                        <w:p w14:paraId="13E60584" w14:textId="77777777" w:rsidR="004B0B8C" w:rsidRPr="00B46510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EB6EE4">
                            <w:rPr>
                              <w:rFonts w:ascii="Times New Roman" w:hAnsi="Times New Roman"/>
                              <w:color w:val="404040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EB6EE4">
                            <w:rPr>
                              <w:rFonts w:ascii="Times New Roman" w:hAnsi="Times New Roman"/>
                              <w:b/>
                              <w:color w:val="404040"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057EF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6.75pt;margin-top:-7.5pt;width:464.2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" stroked="f">
              <v:textbox>
                <w:txbxContent>
                  <w:p w14:paraId="6E9637C2" w14:textId="77777777" w:rsidR="004B0B8C" w:rsidRPr="006B13CD" w:rsidRDefault="004B0B8C" w:rsidP="004B0B8C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</w:pPr>
                    <w:r w:rsidRPr="006B13CD"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  <w:t>CÂMARA MUNICIPAL DE AFONSO CLÁUDIO – ES</w:t>
                    </w:r>
                  </w:p>
                  <w:p w14:paraId="13E60584" w14:textId="77777777" w:rsidR="004B0B8C" w:rsidRPr="00B46510" w:rsidRDefault="004B0B8C" w:rsidP="004B0B8C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EB6EE4">
                      <w:rPr>
                        <w:rFonts w:ascii="Times New Roman" w:hAnsi="Times New Roman"/>
                        <w:color w:val="404040"/>
                        <w:sz w:val="28"/>
                        <w:szCs w:val="28"/>
                      </w:rPr>
                      <w:t xml:space="preserve">Parlamento: </w:t>
                    </w:r>
                    <w:r w:rsidRPr="00EB6EE4">
                      <w:rPr>
                        <w:rFonts w:ascii="Times New Roman" w:hAnsi="Times New Roman"/>
                        <w:b/>
                        <w:color w:val="404040"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086C95" wp14:editId="513A55BD">
              <wp:simplePos x="0" y="0"/>
              <wp:positionH relativeFrom="column">
                <wp:posOffset>-95250</wp:posOffset>
              </wp:positionH>
              <wp:positionV relativeFrom="paragraph">
                <wp:posOffset>-219075</wp:posOffset>
              </wp:positionV>
              <wp:extent cx="6886575" cy="1019175"/>
              <wp:effectExtent l="9525" t="9525" r="9525" b="952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8657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oundrect w14:anchorId="094BF03B" id="Retângulo Arredondado 2" o:spid="_x0000_s1026" style="position:absolute;margin-left:-7.5pt;margin-top:-17.25pt;width:542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    </w:pict>
        </mc:Fallback>
      </mc:AlternateContent>
    </w:r>
    <w:r w:rsidRPr="00BD564C">
      <w:rPr>
        <w:noProof/>
        <w:lang w:eastAsia="zh-CN"/>
      </w:rPr>
      <w:drawing>
        <wp:anchor distT="0" distB="0" distL="114300" distR="114300" simplePos="0" relativeHeight="251661312" behindDoc="0" locked="0" layoutInCell="1" allowOverlap="0" wp14:anchorId="45F803AF" wp14:editId="56B22A1D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1362482262" name="Imagem 1362482262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ED0E59"/>
    <w:multiLevelType w:val="hybridMultilevel"/>
    <w:tmpl w:val="6BE0E0A0"/>
    <w:lvl w:ilvl="0" w:tplc="83086588">
      <w:start w:val="1"/>
      <w:numFmt w:val="decimal"/>
      <w:lvlText w:val="%1."/>
      <w:lvlJc w:val="left"/>
      <w:pPr>
        <w:ind w:left="927" w:hanging="360"/>
      </w:pPr>
      <w:rPr>
        <w:rFonts w:ascii="Calibri" w:hAnsi="Calibri" w:cs="Calibri"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ED5"/>
    <w:rsid w:val="000169A9"/>
    <w:rsid w:val="00055CDB"/>
    <w:rsid w:val="0007669F"/>
    <w:rsid w:val="00077D38"/>
    <w:rsid w:val="000A523C"/>
    <w:rsid w:val="000C0343"/>
    <w:rsid w:val="00110A3F"/>
    <w:rsid w:val="00154A2B"/>
    <w:rsid w:val="0019060B"/>
    <w:rsid w:val="00191EE8"/>
    <w:rsid w:val="001977CD"/>
    <w:rsid w:val="001A33C8"/>
    <w:rsid w:val="001A46A2"/>
    <w:rsid w:val="001A4788"/>
    <w:rsid w:val="001D263E"/>
    <w:rsid w:val="001F2856"/>
    <w:rsid w:val="00260303"/>
    <w:rsid w:val="00271AE3"/>
    <w:rsid w:val="0027216B"/>
    <w:rsid w:val="00283D49"/>
    <w:rsid w:val="0028567E"/>
    <w:rsid w:val="00293486"/>
    <w:rsid w:val="002A543B"/>
    <w:rsid w:val="002E0670"/>
    <w:rsid w:val="002F37CE"/>
    <w:rsid w:val="00326B55"/>
    <w:rsid w:val="003336ED"/>
    <w:rsid w:val="00380713"/>
    <w:rsid w:val="003C7670"/>
    <w:rsid w:val="00405B7F"/>
    <w:rsid w:val="004369A9"/>
    <w:rsid w:val="00445E9E"/>
    <w:rsid w:val="00495D6F"/>
    <w:rsid w:val="004B0B8C"/>
    <w:rsid w:val="004B2FBE"/>
    <w:rsid w:val="005173D6"/>
    <w:rsid w:val="00535BEF"/>
    <w:rsid w:val="00581866"/>
    <w:rsid w:val="00597083"/>
    <w:rsid w:val="005A40D7"/>
    <w:rsid w:val="00604317"/>
    <w:rsid w:val="00614E1E"/>
    <w:rsid w:val="00620980"/>
    <w:rsid w:val="00625896"/>
    <w:rsid w:val="00634BD0"/>
    <w:rsid w:val="00634F93"/>
    <w:rsid w:val="00681B93"/>
    <w:rsid w:val="006E7B3B"/>
    <w:rsid w:val="007056A0"/>
    <w:rsid w:val="00761D19"/>
    <w:rsid w:val="007B5A0F"/>
    <w:rsid w:val="007C5CF4"/>
    <w:rsid w:val="007D4888"/>
    <w:rsid w:val="007F04D2"/>
    <w:rsid w:val="00821787"/>
    <w:rsid w:val="00833E12"/>
    <w:rsid w:val="00856831"/>
    <w:rsid w:val="00864C38"/>
    <w:rsid w:val="008C19A6"/>
    <w:rsid w:val="008F770F"/>
    <w:rsid w:val="0090380F"/>
    <w:rsid w:val="00903D01"/>
    <w:rsid w:val="009251AC"/>
    <w:rsid w:val="00952886"/>
    <w:rsid w:val="00983930"/>
    <w:rsid w:val="009C046A"/>
    <w:rsid w:val="009C3433"/>
    <w:rsid w:val="009E4B4D"/>
    <w:rsid w:val="00A23A7C"/>
    <w:rsid w:val="00A24DA4"/>
    <w:rsid w:val="00A27882"/>
    <w:rsid w:val="00A539FA"/>
    <w:rsid w:val="00A86FF8"/>
    <w:rsid w:val="00AB27C2"/>
    <w:rsid w:val="00AF0072"/>
    <w:rsid w:val="00AF4387"/>
    <w:rsid w:val="00B304A5"/>
    <w:rsid w:val="00B747DB"/>
    <w:rsid w:val="00B85C84"/>
    <w:rsid w:val="00BB60D1"/>
    <w:rsid w:val="00BC539F"/>
    <w:rsid w:val="00BD564C"/>
    <w:rsid w:val="00BE3824"/>
    <w:rsid w:val="00BF54B3"/>
    <w:rsid w:val="00C05ED5"/>
    <w:rsid w:val="00C70ABA"/>
    <w:rsid w:val="00C862F8"/>
    <w:rsid w:val="00C91BF3"/>
    <w:rsid w:val="00CA2114"/>
    <w:rsid w:val="00CB082C"/>
    <w:rsid w:val="00D070A8"/>
    <w:rsid w:val="00D21421"/>
    <w:rsid w:val="00D22F2A"/>
    <w:rsid w:val="00DC6A85"/>
    <w:rsid w:val="00DC7688"/>
    <w:rsid w:val="00DE33DC"/>
    <w:rsid w:val="00E40659"/>
    <w:rsid w:val="00E508B4"/>
    <w:rsid w:val="00EA77A3"/>
    <w:rsid w:val="00EE14D0"/>
    <w:rsid w:val="00F15FE9"/>
    <w:rsid w:val="00F24650"/>
    <w:rsid w:val="00F4235A"/>
    <w:rsid w:val="00F429E8"/>
    <w:rsid w:val="00F952FB"/>
    <w:rsid w:val="00FB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8928C0"/>
  <w15:chartTrackingRefBased/>
  <w15:docId w15:val="{2A440F15-484C-4985-B169-9905491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421"/>
    <w:pPr>
      <w:spacing w:after="200" w:line="276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paragraph" w:customStyle="1" w:styleId="western">
    <w:name w:val="western"/>
    <w:basedOn w:val="Normal"/>
    <w:rsid w:val="00D2142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142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C3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C343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C343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C3433"/>
    <w:rPr>
      <w:vertAlign w:val="superscript"/>
    </w:rPr>
  </w:style>
  <w:style w:type="table" w:styleId="Tabelacomgrade">
    <w:name w:val="Table Grid"/>
    <w:basedOn w:val="Tabelanormal"/>
    <w:uiPriority w:val="59"/>
    <w:rsid w:val="00AF4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F438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4387"/>
    <w:rPr>
      <w:rFonts w:ascii="Arial MT" w:eastAsia="Arial MT" w:hAnsi="Arial MT" w:cs="Arial MT"/>
      <w:sz w:val="16"/>
      <w:szCs w:val="16"/>
      <w:lang w:val="pt-PT"/>
    </w:rPr>
  </w:style>
  <w:style w:type="paragraph" w:styleId="PargrafodaLista">
    <w:name w:val="List Paragraph"/>
    <w:basedOn w:val="Normal"/>
    <w:uiPriority w:val="34"/>
    <w:qFormat/>
    <w:rsid w:val="000A523C"/>
    <w:pPr>
      <w:spacing w:after="160" w:line="259" w:lineRule="auto"/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39"/>
    <w:rsid w:val="00A539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C19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stiloTtulo2NegritoChar">
    <w:name w:val="Estilo Título 2 + Negrito Char"/>
    <w:rsid w:val="00DC6A85"/>
    <w:rPr>
      <w:rFonts w:ascii="Arial" w:hAnsi="Arial" w:cs="Arial"/>
      <w:b/>
      <w:bCs/>
      <w:sz w:val="24"/>
      <w:lang w:val="pt-BR" w:bidi="ar-SA"/>
    </w:rPr>
  </w:style>
  <w:style w:type="paragraph" w:customStyle="1" w:styleId="TableParagraph">
    <w:name w:val="Table Paragraph"/>
    <w:basedOn w:val="Normal"/>
    <w:uiPriority w:val="1"/>
    <w:qFormat/>
    <w:rsid w:val="00614E1E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5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734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2025-09-02T15:50:00Z</cp:lastPrinted>
  <dcterms:created xsi:type="dcterms:W3CDTF">2025-09-02T15:47:00Z</dcterms:created>
  <dcterms:modified xsi:type="dcterms:W3CDTF">2025-09-02T17:16:00Z</dcterms:modified>
</cp:coreProperties>
</file>